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C32" w:rsidRPr="001567DF" w:rsidRDefault="00933C32" w:rsidP="00933C32">
      <w:pPr>
        <w:ind w:firstLine="709"/>
        <w:jc w:val="center"/>
        <w:rPr>
          <w:sz w:val="28"/>
          <w:szCs w:val="28"/>
        </w:rPr>
      </w:pPr>
      <w:r w:rsidRPr="001567DF">
        <w:rPr>
          <w:sz w:val="28"/>
          <w:szCs w:val="28"/>
        </w:rPr>
        <w:t xml:space="preserve">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ind w:firstLine="709"/>
        <w:jc w:val="center"/>
        <w:rPr>
          <w:sz w:val="28"/>
          <w:szCs w:val="28"/>
        </w:rPr>
      </w:pPr>
    </w:p>
    <w:p w:rsidR="00933C32" w:rsidRPr="001567DF" w:rsidRDefault="00933C32" w:rsidP="00933C32">
      <w:pPr>
        <w:spacing w:line="360" w:lineRule="auto"/>
        <w:jc w:val="center"/>
        <w:rPr>
          <w:sz w:val="28"/>
          <w:szCs w:val="28"/>
        </w:rPr>
      </w:pPr>
      <w:r w:rsidRPr="001567DF">
        <w:rPr>
          <w:sz w:val="28"/>
          <w:szCs w:val="28"/>
        </w:rPr>
        <w:t>ПОСТАНОВЛЕНИЕ</w:t>
      </w:r>
    </w:p>
    <w:p w:rsidR="00933C32" w:rsidRPr="001567DF" w:rsidRDefault="001567DF" w:rsidP="00933C32">
      <w:pPr>
        <w:tabs>
          <w:tab w:val="center" w:pos="4407"/>
        </w:tabs>
        <w:rPr>
          <w:color w:val="000000"/>
          <w:sz w:val="28"/>
          <w:szCs w:val="28"/>
          <w:u w:val="single"/>
        </w:rPr>
      </w:pPr>
      <w:proofErr w:type="gramStart"/>
      <w:r w:rsidRPr="001567DF">
        <w:rPr>
          <w:sz w:val="28"/>
          <w:szCs w:val="28"/>
          <w:u w:val="single"/>
        </w:rPr>
        <w:t>от</w:t>
      </w:r>
      <w:proofErr w:type="gramEnd"/>
      <w:r w:rsidRPr="001567DF">
        <w:rPr>
          <w:sz w:val="28"/>
          <w:szCs w:val="28"/>
          <w:u w:val="single"/>
        </w:rPr>
        <w:t xml:space="preserve"> «02» февраля </w:t>
      </w:r>
      <w:r w:rsidR="00933C32" w:rsidRPr="001567DF">
        <w:rPr>
          <w:sz w:val="28"/>
          <w:szCs w:val="28"/>
          <w:u w:val="single"/>
        </w:rPr>
        <w:t>2026 г</w:t>
      </w:r>
      <w:r w:rsidR="00933C32" w:rsidRPr="001567DF">
        <w:rPr>
          <w:color w:val="FF0000"/>
          <w:sz w:val="28"/>
          <w:szCs w:val="28"/>
          <w:u w:val="single"/>
        </w:rPr>
        <w:t xml:space="preserve"> </w:t>
      </w:r>
      <w:r w:rsidR="006A1F42">
        <w:rPr>
          <w:color w:val="000000"/>
          <w:sz w:val="28"/>
          <w:szCs w:val="28"/>
          <w:u w:val="single"/>
        </w:rPr>
        <w:t>№ 10</w:t>
      </w:r>
    </w:p>
    <w:p w:rsidR="00933C32" w:rsidRPr="001567DF" w:rsidRDefault="001567DF" w:rsidP="00933C32">
      <w:pPr>
        <w:tabs>
          <w:tab w:val="center" w:pos="4407"/>
        </w:tabs>
      </w:pPr>
      <w:r>
        <w:t xml:space="preserve">            </w:t>
      </w:r>
      <w:r w:rsidR="00933C32" w:rsidRPr="001567DF">
        <w:t xml:space="preserve">с. </w:t>
      </w:r>
      <w:r w:rsidRPr="001567DF">
        <w:t>Никольское 2-е</w:t>
      </w:r>
    </w:p>
    <w:p w:rsidR="00933C32" w:rsidRPr="001567DF" w:rsidRDefault="00933C32" w:rsidP="00933C32">
      <w:pPr>
        <w:tabs>
          <w:tab w:val="center" w:pos="4407"/>
        </w:tabs>
        <w:rPr>
          <w:sz w:val="28"/>
          <w:szCs w:val="28"/>
        </w:rPr>
      </w:pPr>
    </w:p>
    <w:p w:rsidR="00933C32" w:rsidRPr="001567DF" w:rsidRDefault="00933C32" w:rsidP="00933C32">
      <w:pPr>
        <w:pStyle w:val="a3"/>
        <w:tabs>
          <w:tab w:val="left" w:pos="708"/>
        </w:tabs>
        <w:jc w:val="center"/>
        <w:rPr>
          <w:szCs w:val="28"/>
        </w:rPr>
      </w:pPr>
      <w:r w:rsidRPr="001567DF">
        <w:rPr>
          <w:szCs w:val="28"/>
        </w:rPr>
        <w:t>О регистрации Устава территориального общественного самоуправления «</w:t>
      </w:r>
      <w:proofErr w:type="spellStart"/>
      <w:r w:rsidR="006A1F42">
        <w:rPr>
          <w:szCs w:val="28"/>
        </w:rPr>
        <w:t>Селяночка</w:t>
      </w:r>
      <w:proofErr w:type="spellEnd"/>
      <w:r w:rsidRPr="001567DF">
        <w:rPr>
          <w:szCs w:val="28"/>
        </w:rPr>
        <w:t>»</w:t>
      </w:r>
    </w:p>
    <w:p w:rsidR="00933C32" w:rsidRPr="001567DF" w:rsidRDefault="00933C32" w:rsidP="00933C32">
      <w:pPr>
        <w:pStyle w:val="a3"/>
        <w:tabs>
          <w:tab w:val="left" w:pos="708"/>
        </w:tabs>
        <w:jc w:val="center"/>
        <w:rPr>
          <w:szCs w:val="28"/>
        </w:rPr>
      </w:pPr>
    </w:p>
    <w:p w:rsidR="00933C32" w:rsidRPr="001567DF" w:rsidRDefault="00933C32" w:rsidP="00933C32">
      <w:pPr>
        <w:autoSpaceDE w:val="0"/>
        <w:autoSpaceDN w:val="0"/>
        <w:adjustRightInd w:val="0"/>
        <w:ind w:firstLine="708"/>
        <w:jc w:val="both"/>
        <w:rPr>
          <w:b/>
          <w:sz w:val="28"/>
          <w:szCs w:val="28"/>
        </w:rPr>
      </w:pPr>
      <w:r w:rsidRPr="001567DF">
        <w:rPr>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w:t>
      </w:r>
      <w:r w:rsidRPr="001567DF">
        <w:rPr>
          <w:iCs/>
          <w:sz w:val="28"/>
          <w:szCs w:val="28"/>
        </w:rPr>
        <w:t xml:space="preserve"> Уставом </w:t>
      </w:r>
      <w:r w:rsidR="001567DF">
        <w:rPr>
          <w:iCs/>
          <w:sz w:val="28"/>
          <w:szCs w:val="28"/>
        </w:rPr>
        <w:t>Никольского</w:t>
      </w:r>
      <w:r w:rsidRPr="001567DF">
        <w:rPr>
          <w:iCs/>
          <w:sz w:val="28"/>
          <w:szCs w:val="28"/>
        </w:rPr>
        <w:t xml:space="preserve"> сельского поселения Бобровского муниципального района Воронежской области, </w:t>
      </w:r>
      <w:r w:rsidRPr="001567DF">
        <w:rPr>
          <w:bCs/>
          <w:kern w:val="28"/>
          <w:sz w:val="28"/>
          <w:szCs w:val="28"/>
        </w:rPr>
        <w:t xml:space="preserve">Порядком организации и осуществления территориального общественного самоуправления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условий и порядка выделения необходимых средств из бюджета </w:t>
      </w:r>
      <w:r w:rsidR="001567DF">
        <w:rPr>
          <w:bCs/>
          <w:kern w:val="28"/>
          <w:sz w:val="28"/>
          <w:szCs w:val="28"/>
        </w:rPr>
        <w:t>Никольского</w:t>
      </w:r>
      <w:r w:rsidRPr="001567DF">
        <w:rPr>
          <w:bCs/>
          <w:kern w:val="28"/>
          <w:sz w:val="28"/>
          <w:szCs w:val="28"/>
        </w:rPr>
        <w:t xml:space="preserve"> сельского поселения Бобровского муниципального района, </w:t>
      </w:r>
      <w:r w:rsidRPr="000E0B40">
        <w:rPr>
          <w:bCs/>
          <w:kern w:val="28"/>
          <w:sz w:val="28"/>
          <w:szCs w:val="28"/>
        </w:rPr>
        <w:t xml:space="preserve">утвержденным решением Совета народных депутатов </w:t>
      </w:r>
      <w:r w:rsidR="001567DF" w:rsidRPr="000E0B40">
        <w:rPr>
          <w:bCs/>
          <w:kern w:val="28"/>
          <w:sz w:val="28"/>
          <w:szCs w:val="28"/>
        </w:rPr>
        <w:t>Никольского</w:t>
      </w:r>
      <w:r w:rsidRPr="000E0B40">
        <w:rPr>
          <w:bCs/>
          <w:kern w:val="28"/>
          <w:sz w:val="28"/>
          <w:szCs w:val="28"/>
        </w:rPr>
        <w:t xml:space="preserve"> сельского поселения </w:t>
      </w:r>
      <w:r w:rsidR="000E0B40" w:rsidRPr="000E0B40">
        <w:rPr>
          <w:sz w:val="28"/>
          <w:szCs w:val="28"/>
        </w:rPr>
        <w:t xml:space="preserve"> от 30</w:t>
      </w:r>
      <w:r w:rsidRPr="000E0B40">
        <w:rPr>
          <w:sz w:val="28"/>
          <w:szCs w:val="28"/>
        </w:rPr>
        <w:t>.01.2026г №01,</w:t>
      </w:r>
      <w:r w:rsidRPr="001567DF">
        <w:rPr>
          <w:sz w:val="28"/>
          <w:szCs w:val="28"/>
        </w:rPr>
        <w:t xml:space="preserve"> на основании представленных документов территориального общественного самоуправления  </w:t>
      </w:r>
      <w:r w:rsidR="001567DF" w:rsidRPr="001567DF">
        <w:rPr>
          <w:sz w:val="28"/>
          <w:szCs w:val="28"/>
        </w:rPr>
        <w:t>«</w:t>
      </w:r>
      <w:proofErr w:type="spellStart"/>
      <w:r w:rsidR="006A1F42">
        <w:rPr>
          <w:sz w:val="28"/>
          <w:szCs w:val="28"/>
        </w:rPr>
        <w:t>Селяночка</w:t>
      </w:r>
      <w:proofErr w:type="spellEnd"/>
      <w:r w:rsidR="001567DF" w:rsidRPr="001567DF">
        <w:rPr>
          <w:sz w:val="28"/>
          <w:szCs w:val="28"/>
        </w:rPr>
        <w:t>»</w:t>
      </w:r>
      <w:r w:rsidRPr="001567DF">
        <w:rPr>
          <w:sz w:val="28"/>
          <w:szCs w:val="28"/>
        </w:rPr>
        <w:t xml:space="preserve">, администрация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w:t>
      </w:r>
      <w:r w:rsidRPr="001567DF">
        <w:rPr>
          <w:b/>
          <w:sz w:val="28"/>
          <w:szCs w:val="28"/>
        </w:rPr>
        <w:t>постановляет:</w:t>
      </w:r>
    </w:p>
    <w:p w:rsidR="00933C32" w:rsidRPr="001567DF" w:rsidRDefault="00933C32" w:rsidP="00933C32">
      <w:pPr>
        <w:jc w:val="both"/>
        <w:rPr>
          <w:sz w:val="28"/>
          <w:szCs w:val="28"/>
        </w:rPr>
      </w:pPr>
      <w:r w:rsidRPr="001567DF">
        <w:rPr>
          <w:sz w:val="28"/>
          <w:szCs w:val="28"/>
        </w:rPr>
        <w:t xml:space="preserve">1. Зарегистрировать прилагаемый Устав территориального общественного самоуправления </w:t>
      </w:r>
      <w:r w:rsidR="001567DF" w:rsidRPr="001567DF">
        <w:rPr>
          <w:sz w:val="28"/>
          <w:szCs w:val="28"/>
        </w:rPr>
        <w:t>«</w:t>
      </w:r>
      <w:proofErr w:type="spellStart"/>
      <w:r w:rsidR="006A1F42">
        <w:rPr>
          <w:sz w:val="28"/>
          <w:szCs w:val="28"/>
        </w:rPr>
        <w:t>Селяночка</w:t>
      </w:r>
      <w:proofErr w:type="spellEnd"/>
      <w:r w:rsidR="001567DF" w:rsidRPr="001567DF">
        <w:rPr>
          <w:sz w:val="28"/>
          <w:szCs w:val="28"/>
        </w:rPr>
        <w:t>»</w:t>
      </w:r>
      <w:r w:rsidR="001567DF">
        <w:rPr>
          <w:sz w:val="28"/>
          <w:szCs w:val="28"/>
        </w:rPr>
        <w:t xml:space="preserve"> </w:t>
      </w:r>
      <w:r w:rsidRPr="001567DF">
        <w:rPr>
          <w:sz w:val="28"/>
          <w:szCs w:val="28"/>
        </w:rPr>
        <w:t>в новой редакции.</w:t>
      </w:r>
    </w:p>
    <w:p w:rsidR="00933C32" w:rsidRPr="001567DF" w:rsidRDefault="00933C32" w:rsidP="00933C32">
      <w:pPr>
        <w:jc w:val="both"/>
        <w:rPr>
          <w:sz w:val="28"/>
          <w:szCs w:val="28"/>
        </w:rPr>
      </w:pPr>
      <w:r w:rsidRPr="001567DF">
        <w:rPr>
          <w:sz w:val="28"/>
          <w:szCs w:val="28"/>
        </w:rPr>
        <w:t xml:space="preserve">2. Внести сведения о внесении изменений в Устав территориального общественного самоуправления </w:t>
      </w:r>
      <w:r w:rsidR="001567DF" w:rsidRPr="001567DF">
        <w:rPr>
          <w:sz w:val="28"/>
          <w:szCs w:val="28"/>
        </w:rPr>
        <w:t>«</w:t>
      </w:r>
      <w:proofErr w:type="spellStart"/>
      <w:r w:rsidR="006A1F42">
        <w:rPr>
          <w:sz w:val="28"/>
          <w:szCs w:val="28"/>
        </w:rPr>
        <w:t>Селяночка</w:t>
      </w:r>
      <w:proofErr w:type="spellEnd"/>
      <w:r w:rsidR="001567DF" w:rsidRPr="001567DF">
        <w:rPr>
          <w:sz w:val="28"/>
          <w:szCs w:val="28"/>
        </w:rPr>
        <w:t>»</w:t>
      </w:r>
      <w:r w:rsidRPr="001567DF">
        <w:rPr>
          <w:sz w:val="28"/>
          <w:szCs w:val="28"/>
        </w:rPr>
        <w:t xml:space="preserve"> в реестре территориального общественного самоуправления </w:t>
      </w:r>
      <w:r w:rsidR="001567DF">
        <w:rPr>
          <w:sz w:val="28"/>
          <w:szCs w:val="28"/>
        </w:rPr>
        <w:t>Никольского</w:t>
      </w:r>
      <w:r w:rsidRPr="001567DF">
        <w:rPr>
          <w:sz w:val="28"/>
          <w:szCs w:val="28"/>
        </w:rPr>
        <w:t xml:space="preserve"> сельского </w:t>
      </w:r>
      <w:r w:rsidR="006A1F42">
        <w:rPr>
          <w:color w:val="000000"/>
          <w:sz w:val="28"/>
          <w:szCs w:val="28"/>
        </w:rPr>
        <w:t>поселения под №2 с выдачей свидетельства № 2</w:t>
      </w:r>
      <w:r w:rsidRPr="001567DF">
        <w:rPr>
          <w:color w:val="000000"/>
          <w:sz w:val="28"/>
          <w:szCs w:val="28"/>
        </w:rPr>
        <w:t xml:space="preserve"> о внесении изменений в Устав</w:t>
      </w:r>
      <w:r w:rsidRPr="001567DF">
        <w:rPr>
          <w:sz w:val="28"/>
          <w:szCs w:val="28"/>
        </w:rPr>
        <w:t xml:space="preserve"> территориального общественного самоуправления </w:t>
      </w:r>
      <w:r w:rsidR="001567DF" w:rsidRPr="001567DF">
        <w:rPr>
          <w:sz w:val="28"/>
          <w:szCs w:val="28"/>
        </w:rPr>
        <w:t>«</w:t>
      </w:r>
      <w:proofErr w:type="spellStart"/>
      <w:r w:rsidR="006A1F42">
        <w:rPr>
          <w:sz w:val="28"/>
          <w:szCs w:val="28"/>
        </w:rPr>
        <w:t>Селяночка</w:t>
      </w:r>
      <w:proofErr w:type="spellEnd"/>
      <w:r w:rsidR="001567DF" w:rsidRPr="001567DF">
        <w:rPr>
          <w:sz w:val="28"/>
          <w:szCs w:val="28"/>
        </w:rPr>
        <w:t>»</w:t>
      </w:r>
      <w:r w:rsidR="001567DF">
        <w:rPr>
          <w:sz w:val="28"/>
          <w:szCs w:val="28"/>
        </w:rPr>
        <w:t>.</w:t>
      </w:r>
    </w:p>
    <w:p w:rsidR="00933C32" w:rsidRPr="001567DF" w:rsidRDefault="00933C32" w:rsidP="00933C32">
      <w:pPr>
        <w:spacing w:line="360" w:lineRule="auto"/>
        <w:jc w:val="both"/>
        <w:rPr>
          <w:sz w:val="28"/>
          <w:szCs w:val="28"/>
        </w:rPr>
      </w:pPr>
      <w:r w:rsidRPr="001567DF">
        <w:rPr>
          <w:sz w:val="28"/>
          <w:szCs w:val="28"/>
        </w:rPr>
        <w:t>3. Настоящее постановление п</w:t>
      </w:r>
      <w:r w:rsidRPr="001567DF">
        <w:rPr>
          <w:rFonts w:eastAsia="Arial"/>
          <w:sz w:val="28"/>
          <w:szCs w:val="28"/>
        </w:rPr>
        <w:t>одлежит официальному опубликованию в периодическом печатном издании поселения «</w:t>
      </w:r>
      <w:r w:rsidR="001567DF">
        <w:rPr>
          <w:rFonts w:eastAsia="Arial"/>
          <w:sz w:val="28"/>
          <w:szCs w:val="28"/>
        </w:rPr>
        <w:t>Никольский</w:t>
      </w:r>
      <w:r w:rsidRPr="001567DF">
        <w:rPr>
          <w:rFonts w:eastAsia="Arial"/>
          <w:sz w:val="28"/>
          <w:szCs w:val="28"/>
        </w:rPr>
        <w:t xml:space="preserve"> муниципальный вестник».</w:t>
      </w:r>
    </w:p>
    <w:p w:rsidR="00933C32" w:rsidRPr="001567DF" w:rsidRDefault="00933C32" w:rsidP="00933C32">
      <w:pPr>
        <w:spacing w:line="360" w:lineRule="auto"/>
        <w:jc w:val="both"/>
        <w:rPr>
          <w:sz w:val="28"/>
          <w:szCs w:val="28"/>
        </w:rPr>
      </w:pPr>
      <w:r w:rsidRPr="001567DF">
        <w:rPr>
          <w:sz w:val="28"/>
          <w:szCs w:val="28"/>
        </w:rPr>
        <w:t>4. Контроль за исполнением настоящего постановления оставляю за собой.</w:t>
      </w:r>
    </w:p>
    <w:p w:rsidR="00933C32" w:rsidRDefault="00933C32" w:rsidP="00933C32">
      <w:pPr>
        <w:jc w:val="center"/>
        <w:rPr>
          <w:b/>
          <w:sz w:val="28"/>
          <w:szCs w:val="28"/>
        </w:rPr>
      </w:pPr>
    </w:p>
    <w:p w:rsidR="001567DF" w:rsidRDefault="001567DF" w:rsidP="00933C32">
      <w:pPr>
        <w:jc w:val="center"/>
        <w:rPr>
          <w:b/>
          <w:sz w:val="28"/>
          <w:szCs w:val="28"/>
        </w:rPr>
      </w:pPr>
    </w:p>
    <w:p w:rsidR="001567DF" w:rsidRDefault="001567DF" w:rsidP="001567DF">
      <w:pPr>
        <w:tabs>
          <w:tab w:val="right" w:pos="10032"/>
        </w:tabs>
        <w:jc w:val="both"/>
        <w:rPr>
          <w:sz w:val="28"/>
          <w:szCs w:val="28"/>
        </w:rPr>
      </w:pPr>
      <w:r>
        <w:rPr>
          <w:sz w:val="28"/>
          <w:szCs w:val="28"/>
        </w:rPr>
        <w:t xml:space="preserve">Глава Никольского сельского поселения </w:t>
      </w:r>
    </w:p>
    <w:p w:rsidR="001567DF" w:rsidRDefault="001567DF" w:rsidP="001567DF">
      <w:pPr>
        <w:tabs>
          <w:tab w:val="right" w:pos="10032"/>
        </w:tabs>
        <w:jc w:val="both"/>
        <w:rPr>
          <w:sz w:val="28"/>
          <w:szCs w:val="28"/>
        </w:rPr>
      </w:pPr>
      <w:r>
        <w:rPr>
          <w:sz w:val="28"/>
          <w:szCs w:val="28"/>
        </w:rPr>
        <w:t xml:space="preserve">Бобровского муниципального района                                              </w:t>
      </w:r>
    </w:p>
    <w:p w:rsidR="001567DF" w:rsidRDefault="001567DF" w:rsidP="001567DF">
      <w:pPr>
        <w:tabs>
          <w:tab w:val="left" w:pos="567"/>
          <w:tab w:val="right" w:pos="10032"/>
        </w:tabs>
        <w:jc w:val="both"/>
        <w:rPr>
          <w:sz w:val="28"/>
          <w:szCs w:val="28"/>
        </w:rPr>
      </w:pPr>
      <w:r>
        <w:rPr>
          <w:sz w:val="28"/>
          <w:szCs w:val="28"/>
        </w:rPr>
        <w:t xml:space="preserve">Воронежской области                                                              О.А. </w:t>
      </w:r>
      <w:proofErr w:type="spellStart"/>
      <w:r>
        <w:rPr>
          <w:sz w:val="28"/>
          <w:szCs w:val="28"/>
        </w:rPr>
        <w:t>Машошина</w:t>
      </w:r>
      <w:proofErr w:type="spellEnd"/>
    </w:p>
    <w:p w:rsidR="001567DF" w:rsidRPr="001567DF" w:rsidRDefault="001567DF" w:rsidP="00933C32">
      <w:pPr>
        <w:jc w:val="center"/>
        <w:rPr>
          <w:b/>
          <w:sz w:val="28"/>
          <w:szCs w:val="28"/>
        </w:rPr>
      </w:pPr>
    </w:p>
    <w:p w:rsidR="00933C32" w:rsidRPr="001567DF" w:rsidRDefault="00933C32" w:rsidP="00933C32">
      <w:pPr>
        <w:jc w:val="center"/>
        <w:rPr>
          <w:sz w:val="28"/>
          <w:szCs w:val="28"/>
        </w:rPr>
      </w:pPr>
    </w:p>
    <w:p w:rsidR="00933C32" w:rsidRPr="001567DF" w:rsidRDefault="00933C32" w:rsidP="00933C32">
      <w:pPr>
        <w:jc w:val="center"/>
        <w:rPr>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tbl>
      <w:tblPr>
        <w:tblpPr w:leftFromText="180" w:rightFromText="180" w:vertAnchor="text" w:horzAnchor="margin" w:tblpXSpec="center" w:tblpY="-513"/>
        <w:tblW w:w="10314" w:type="dxa"/>
        <w:tblLook w:val="04A0" w:firstRow="1" w:lastRow="0" w:firstColumn="1" w:lastColumn="0" w:noHBand="0" w:noVBand="1"/>
      </w:tblPr>
      <w:tblGrid>
        <w:gridCol w:w="5198"/>
        <w:gridCol w:w="1045"/>
        <w:gridCol w:w="4071"/>
      </w:tblGrid>
      <w:tr w:rsidR="00933C32" w:rsidRPr="001567DF" w:rsidTr="00933C32">
        <w:tc>
          <w:tcPr>
            <w:tcW w:w="5198" w:type="dxa"/>
          </w:tcPr>
          <w:p w:rsidR="00933C32" w:rsidRPr="001567DF" w:rsidRDefault="00933C32">
            <w:pPr>
              <w:tabs>
                <w:tab w:val="left" w:pos="4678"/>
              </w:tabs>
              <w:jc w:val="center"/>
              <w:rPr>
                <w:sz w:val="28"/>
                <w:szCs w:val="28"/>
              </w:rPr>
            </w:pPr>
            <w:r w:rsidRPr="001567DF">
              <w:rPr>
                <w:sz w:val="28"/>
                <w:szCs w:val="28"/>
              </w:rPr>
              <w:t>Зарегистрирован:</w:t>
            </w:r>
          </w:p>
          <w:p w:rsidR="00933C32" w:rsidRPr="001567DF" w:rsidRDefault="00933C32">
            <w:pPr>
              <w:tabs>
                <w:tab w:val="left" w:pos="4678"/>
              </w:tabs>
              <w:jc w:val="center"/>
              <w:rPr>
                <w:rFonts w:eastAsia="Calibri"/>
                <w:sz w:val="28"/>
                <w:szCs w:val="28"/>
              </w:rPr>
            </w:pPr>
          </w:p>
        </w:tc>
        <w:tc>
          <w:tcPr>
            <w:tcW w:w="1045" w:type="dxa"/>
          </w:tcPr>
          <w:p w:rsidR="00933C32" w:rsidRPr="001567DF" w:rsidRDefault="00933C32">
            <w:pPr>
              <w:jc w:val="center"/>
              <w:rPr>
                <w:rFonts w:eastAsia="Calibri"/>
                <w:sz w:val="28"/>
                <w:szCs w:val="28"/>
              </w:rPr>
            </w:pPr>
          </w:p>
          <w:p w:rsidR="00933C32" w:rsidRPr="001567DF" w:rsidRDefault="00933C32">
            <w:pPr>
              <w:tabs>
                <w:tab w:val="left" w:pos="4678"/>
              </w:tabs>
              <w:jc w:val="center"/>
              <w:rPr>
                <w:rFonts w:eastAsia="Calibri"/>
                <w:sz w:val="28"/>
                <w:szCs w:val="28"/>
              </w:rPr>
            </w:pPr>
          </w:p>
        </w:tc>
        <w:tc>
          <w:tcPr>
            <w:tcW w:w="4071" w:type="dxa"/>
          </w:tcPr>
          <w:p w:rsidR="00933C32" w:rsidRPr="001567DF" w:rsidRDefault="00933C32">
            <w:pPr>
              <w:tabs>
                <w:tab w:val="left" w:pos="4678"/>
              </w:tabs>
              <w:jc w:val="center"/>
              <w:rPr>
                <w:sz w:val="28"/>
                <w:szCs w:val="28"/>
              </w:rPr>
            </w:pPr>
            <w:r w:rsidRPr="001567DF">
              <w:rPr>
                <w:sz w:val="28"/>
                <w:szCs w:val="28"/>
              </w:rPr>
              <w:t>Утвержден:</w:t>
            </w:r>
          </w:p>
          <w:p w:rsidR="00933C32" w:rsidRPr="001567DF" w:rsidRDefault="00933C32">
            <w:pPr>
              <w:tabs>
                <w:tab w:val="left" w:pos="4678"/>
              </w:tabs>
              <w:jc w:val="center"/>
              <w:rPr>
                <w:rFonts w:eastAsia="Calibri"/>
                <w:sz w:val="28"/>
                <w:szCs w:val="28"/>
              </w:rPr>
            </w:pPr>
          </w:p>
        </w:tc>
      </w:tr>
      <w:tr w:rsidR="00933C32" w:rsidRPr="001567DF" w:rsidTr="00933C32">
        <w:tc>
          <w:tcPr>
            <w:tcW w:w="5198" w:type="dxa"/>
            <w:hideMark/>
          </w:tcPr>
          <w:p w:rsidR="00933C32" w:rsidRPr="001567DF" w:rsidRDefault="00933C32">
            <w:pPr>
              <w:tabs>
                <w:tab w:val="left" w:pos="4678"/>
              </w:tabs>
              <w:jc w:val="center"/>
              <w:rPr>
                <w:sz w:val="28"/>
                <w:szCs w:val="28"/>
              </w:rPr>
            </w:pPr>
            <w:r w:rsidRPr="001567DF">
              <w:rPr>
                <w:sz w:val="28"/>
                <w:szCs w:val="28"/>
              </w:rPr>
              <w:t xml:space="preserve">Постановлением администрации </w:t>
            </w:r>
            <w:r w:rsidR="001567DF">
              <w:rPr>
                <w:sz w:val="28"/>
                <w:szCs w:val="28"/>
              </w:rPr>
              <w:t>Никольского сельск</w:t>
            </w:r>
            <w:r w:rsidR="006A1F42">
              <w:rPr>
                <w:sz w:val="28"/>
                <w:szCs w:val="28"/>
              </w:rPr>
              <w:t>ого поселения от 02.02.2026г. №10</w:t>
            </w:r>
            <w:r w:rsidRPr="001567DF">
              <w:rPr>
                <w:sz w:val="28"/>
                <w:szCs w:val="28"/>
              </w:rPr>
              <w:t xml:space="preserve"> «О регистрации Устава территориального общественного </w:t>
            </w:r>
            <w:proofErr w:type="gramStart"/>
            <w:r w:rsidRPr="001567DF">
              <w:rPr>
                <w:sz w:val="28"/>
                <w:szCs w:val="28"/>
              </w:rPr>
              <w:t xml:space="preserve">самоуправления </w:t>
            </w:r>
            <w:r w:rsidR="001567DF">
              <w:rPr>
                <w:sz w:val="28"/>
                <w:szCs w:val="28"/>
              </w:rPr>
              <w:t xml:space="preserve"> </w:t>
            </w:r>
            <w:r w:rsidR="001567DF" w:rsidRPr="001567DF">
              <w:rPr>
                <w:sz w:val="28"/>
                <w:szCs w:val="28"/>
              </w:rPr>
              <w:t>«</w:t>
            </w:r>
            <w:proofErr w:type="spellStart"/>
            <w:proofErr w:type="gramEnd"/>
            <w:r w:rsidR="006A1F42">
              <w:rPr>
                <w:sz w:val="28"/>
                <w:szCs w:val="28"/>
              </w:rPr>
              <w:t>Селяночка</w:t>
            </w:r>
            <w:proofErr w:type="spellEnd"/>
            <w:r w:rsidR="001567DF" w:rsidRPr="001567DF">
              <w:rPr>
                <w:sz w:val="28"/>
                <w:szCs w:val="28"/>
              </w:rPr>
              <w:t>»</w:t>
            </w:r>
          </w:p>
        </w:tc>
        <w:tc>
          <w:tcPr>
            <w:tcW w:w="1045" w:type="dxa"/>
          </w:tcPr>
          <w:p w:rsidR="00933C32" w:rsidRPr="001567DF" w:rsidRDefault="00933C32">
            <w:pPr>
              <w:jc w:val="center"/>
              <w:rPr>
                <w:rFonts w:eastAsia="Calibri"/>
                <w:sz w:val="28"/>
                <w:szCs w:val="28"/>
              </w:rPr>
            </w:pPr>
          </w:p>
        </w:tc>
        <w:tc>
          <w:tcPr>
            <w:tcW w:w="4071" w:type="dxa"/>
          </w:tcPr>
          <w:p w:rsidR="00933C32" w:rsidRPr="001567DF" w:rsidRDefault="00933C32">
            <w:pPr>
              <w:pStyle w:val="a3"/>
              <w:tabs>
                <w:tab w:val="left" w:pos="708"/>
              </w:tabs>
              <w:jc w:val="center"/>
              <w:rPr>
                <w:szCs w:val="28"/>
              </w:rPr>
            </w:pPr>
            <w:r w:rsidRPr="001567DF">
              <w:rPr>
                <w:szCs w:val="28"/>
              </w:rPr>
              <w:t xml:space="preserve">Протоколом собрания граждан </w:t>
            </w:r>
            <w:r w:rsidR="001567DF">
              <w:rPr>
                <w:szCs w:val="28"/>
              </w:rPr>
              <w:t>Никольского</w:t>
            </w:r>
            <w:r w:rsidRPr="001567DF">
              <w:rPr>
                <w:szCs w:val="28"/>
              </w:rPr>
              <w:t xml:space="preserve"> сельского поселения </w:t>
            </w:r>
            <w:r w:rsidR="006A1F42">
              <w:rPr>
                <w:szCs w:val="28"/>
              </w:rPr>
              <w:t>с. Никольское 2-е</w:t>
            </w:r>
            <w:r w:rsidR="003310B8">
              <w:rPr>
                <w:szCs w:val="28"/>
              </w:rPr>
              <w:t xml:space="preserve"> 30.01.2026</w:t>
            </w:r>
            <w:r w:rsidRPr="001567DF">
              <w:rPr>
                <w:szCs w:val="28"/>
              </w:rPr>
              <w:t>г.</w:t>
            </w:r>
          </w:p>
          <w:p w:rsidR="00933C32" w:rsidRPr="001567DF" w:rsidRDefault="00933C32">
            <w:pPr>
              <w:tabs>
                <w:tab w:val="left" w:pos="4678"/>
              </w:tabs>
              <w:jc w:val="center"/>
              <w:rPr>
                <w:sz w:val="28"/>
                <w:szCs w:val="28"/>
              </w:rPr>
            </w:pPr>
          </w:p>
        </w:tc>
      </w:tr>
    </w:tbl>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3310B8" w:rsidRPr="003310B8" w:rsidRDefault="003310B8" w:rsidP="003310B8">
      <w:pPr>
        <w:rPr>
          <w:b/>
          <w:sz w:val="40"/>
          <w:szCs w:val="40"/>
        </w:rPr>
      </w:pPr>
      <w:r w:rsidRPr="003310B8">
        <w:rPr>
          <w:sz w:val="28"/>
          <w:szCs w:val="28"/>
        </w:rPr>
        <w:t xml:space="preserve">                                                       </w:t>
      </w:r>
      <w:r w:rsidRPr="003310B8">
        <w:rPr>
          <w:b/>
          <w:sz w:val="40"/>
          <w:szCs w:val="40"/>
        </w:rPr>
        <w:t>У С Т А В</w:t>
      </w:r>
    </w:p>
    <w:p w:rsidR="003310B8" w:rsidRPr="003310B8" w:rsidRDefault="003310B8" w:rsidP="003310B8">
      <w:pPr>
        <w:jc w:val="center"/>
        <w:rPr>
          <w:color w:val="FF0000"/>
          <w:sz w:val="40"/>
          <w:szCs w:val="40"/>
        </w:rPr>
      </w:pPr>
    </w:p>
    <w:p w:rsidR="003310B8" w:rsidRPr="003310B8" w:rsidRDefault="003310B8" w:rsidP="003310B8">
      <w:pPr>
        <w:jc w:val="center"/>
        <w:rPr>
          <w:sz w:val="40"/>
          <w:szCs w:val="40"/>
        </w:rPr>
      </w:pPr>
      <w:r w:rsidRPr="003310B8">
        <w:rPr>
          <w:sz w:val="40"/>
          <w:szCs w:val="40"/>
        </w:rPr>
        <w:t>Территориальное общественное самоуправление</w:t>
      </w:r>
    </w:p>
    <w:p w:rsidR="003310B8" w:rsidRPr="003310B8" w:rsidRDefault="003310B8" w:rsidP="003310B8">
      <w:pPr>
        <w:jc w:val="center"/>
        <w:rPr>
          <w:sz w:val="40"/>
          <w:szCs w:val="40"/>
        </w:rPr>
      </w:pPr>
      <w:r w:rsidRPr="003310B8">
        <w:rPr>
          <w:sz w:val="40"/>
          <w:szCs w:val="40"/>
        </w:rPr>
        <w:t>«</w:t>
      </w:r>
      <w:proofErr w:type="spellStart"/>
      <w:r w:rsidR="006A1F42">
        <w:rPr>
          <w:sz w:val="40"/>
          <w:szCs w:val="40"/>
        </w:rPr>
        <w:t>Селяночка</w:t>
      </w:r>
      <w:proofErr w:type="spellEnd"/>
      <w:r w:rsidRPr="003310B8">
        <w:rPr>
          <w:sz w:val="40"/>
          <w:szCs w:val="40"/>
        </w:rPr>
        <w:t>»</w:t>
      </w:r>
    </w:p>
    <w:p w:rsidR="003310B8" w:rsidRPr="003310B8" w:rsidRDefault="003310B8" w:rsidP="003310B8">
      <w:pPr>
        <w:jc w:val="center"/>
        <w:rPr>
          <w:sz w:val="36"/>
          <w:szCs w:val="36"/>
        </w:rPr>
      </w:pPr>
      <w:r>
        <w:rPr>
          <w:sz w:val="36"/>
          <w:szCs w:val="36"/>
        </w:rPr>
        <w:t>Никольского</w:t>
      </w:r>
      <w:r w:rsidRPr="003310B8">
        <w:rPr>
          <w:sz w:val="36"/>
          <w:szCs w:val="36"/>
        </w:rPr>
        <w:t xml:space="preserve"> сельского поселения </w:t>
      </w:r>
    </w:p>
    <w:p w:rsidR="003310B8" w:rsidRPr="003310B8" w:rsidRDefault="003310B8" w:rsidP="003310B8">
      <w:pPr>
        <w:jc w:val="center"/>
        <w:rPr>
          <w:sz w:val="36"/>
          <w:szCs w:val="36"/>
        </w:rPr>
      </w:pPr>
      <w:r w:rsidRPr="003310B8">
        <w:rPr>
          <w:sz w:val="36"/>
          <w:szCs w:val="36"/>
        </w:rPr>
        <w:t xml:space="preserve">Бобровского муниципального района </w:t>
      </w:r>
    </w:p>
    <w:p w:rsidR="003310B8" w:rsidRPr="003310B8" w:rsidRDefault="003310B8" w:rsidP="003310B8">
      <w:pPr>
        <w:jc w:val="center"/>
        <w:rPr>
          <w:sz w:val="36"/>
          <w:szCs w:val="36"/>
        </w:rPr>
      </w:pPr>
      <w:r w:rsidRPr="003310B8">
        <w:rPr>
          <w:sz w:val="36"/>
          <w:szCs w:val="36"/>
        </w:rPr>
        <w:t>Воронежской области</w:t>
      </w:r>
    </w:p>
    <w:p w:rsidR="003310B8" w:rsidRPr="003310B8" w:rsidRDefault="003310B8" w:rsidP="003310B8">
      <w:pPr>
        <w:jc w:val="center"/>
        <w:rPr>
          <w:sz w:val="36"/>
          <w:szCs w:val="36"/>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933C32">
      <w:pPr>
        <w:jc w:val="center"/>
        <w:rPr>
          <w:b/>
          <w:sz w:val="28"/>
          <w:szCs w:val="28"/>
        </w:rPr>
      </w:pPr>
    </w:p>
    <w:p w:rsidR="00933C32" w:rsidRPr="001567DF" w:rsidRDefault="00933C32" w:rsidP="003310B8">
      <w:pPr>
        <w:rPr>
          <w:b/>
          <w:sz w:val="28"/>
          <w:szCs w:val="28"/>
        </w:rPr>
      </w:pPr>
    </w:p>
    <w:p w:rsidR="00933C32" w:rsidRPr="001567DF" w:rsidRDefault="003310B8" w:rsidP="00933C32">
      <w:pPr>
        <w:jc w:val="center"/>
        <w:rPr>
          <w:b/>
          <w:sz w:val="28"/>
          <w:szCs w:val="28"/>
        </w:rPr>
      </w:pPr>
      <w:r>
        <w:rPr>
          <w:b/>
          <w:sz w:val="28"/>
          <w:szCs w:val="28"/>
        </w:rPr>
        <w:t>НИКОЛЬСКОЕ</w:t>
      </w:r>
      <w:r w:rsidR="00933C32" w:rsidRPr="001567DF">
        <w:rPr>
          <w:b/>
          <w:sz w:val="28"/>
          <w:szCs w:val="28"/>
        </w:rPr>
        <w:t xml:space="preserve"> СЕЛЬСКОЕ ПОСЕЛЕНИЕ</w:t>
      </w:r>
    </w:p>
    <w:p w:rsidR="00933C32" w:rsidRPr="001567DF" w:rsidRDefault="00933C32" w:rsidP="00933C32">
      <w:pPr>
        <w:jc w:val="center"/>
        <w:rPr>
          <w:b/>
          <w:sz w:val="28"/>
          <w:szCs w:val="28"/>
        </w:rPr>
      </w:pPr>
      <w:r w:rsidRPr="001567DF">
        <w:rPr>
          <w:b/>
          <w:sz w:val="28"/>
          <w:szCs w:val="28"/>
        </w:rPr>
        <w:t>БОБРОВСКОГО МУНИЦИПАЛЬНОГО РАЙОНА</w:t>
      </w:r>
    </w:p>
    <w:p w:rsidR="00933C32" w:rsidRPr="001567DF" w:rsidRDefault="00933C32" w:rsidP="003310B8">
      <w:pPr>
        <w:jc w:val="center"/>
        <w:rPr>
          <w:bCs/>
          <w:sz w:val="28"/>
          <w:szCs w:val="28"/>
        </w:rPr>
      </w:pPr>
      <w:r w:rsidRPr="001567DF">
        <w:rPr>
          <w:bCs/>
          <w:sz w:val="28"/>
          <w:szCs w:val="28"/>
        </w:rPr>
        <w:t>2026 г.</w:t>
      </w:r>
    </w:p>
    <w:p w:rsidR="00933C32" w:rsidRPr="001567DF" w:rsidRDefault="00933C32" w:rsidP="00933C32">
      <w:pPr>
        <w:jc w:val="center"/>
        <w:rPr>
          <w:b/>
          <w:sz w:val="28"/>
          <w:szCs w:val="28"/>
        </w:rPr>
      </w:pPr>
      <w:r w:rsidRPr="001567DF">
        <w:rPr>
          <w:b/>
          <w:sz w:val="28"/>
          <w:szCs w:val="28"/>
        </w:rPr>
        <w:lastRenderedPageBreak/>
        <w:t>1. Общие положения</w:t>
      </w:r>
    </w:p>
    <w:p w:rsidR="00933C32" w:rsidRPr="001567DF" w:rsidRDefault="00933C32" w:rsidP="00933C32">
      <w:pPr>
        <w:jc w:val="center"/>
        <w:rPr>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Территориальное общественное самоуправление </w:t>
      </w:r>
      <w:r w:rsidR="003310B8" w:rsidRP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sidRPr="003310B8">
        <w:rPr>
          <w:rFonts w:ascii="Times New Roman" w:hAnsi="Times New Roman" w:cs="Times New Roman"/>
          <w:sz w:val="28"/>
          <w:szCs w:val="28"/>
        </w:rPr>
        <w:t>»</w:t>
      </w:r>
      <w:r w:rsidRPr="001567DF">
        <w:rPr>
          <w:rFonts w:ascii="Times New Roman" w:hAnsi="Times New Roman" w:cs="Times New Roman"/>
          <w:sz w:val="28"/>
          <w:szCs w:val="28"/>
        </w:rPr>
        <w:t xml:space="preserve"> (далее –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является самоорганизацией граждан по месту их жительства, созданной по инициативе граждан на территории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для самостоятельного и под свою ответственность осуществления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Территориальное общественное самоуправление (далее – ТОС) осуществляется на принципах законности, защиты прав и интересов граждан, гласности и учета общественного мнения, свободного волеизъявления граждан и сочетания их интересов с интересами граждан муниципального образования, взаимодействия органов территориального общественного самоуправления с органами местного самоуправления муниципального образования.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Правовую основу осуществления деятельности ТОС </w:t>
      </w:r>
      <w:r w:rsidR="003310B8" w:rsidRP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sidRPr="003310B8">
        <w:rPr>
          <w:rFonts w:ascii="Times New Roman" w:hAnsi="Times New Roman" w:cs="Times New Roman"/>
          <w:sz w:val="28"/>
          <w:szCs w:val="28"/>
        </w:rPr>
        <w:t>»</w:t>
      </w:r>
      <w:r w:rsidR="003310B8" w:rsidRPr="003310B8">
        <w:rPr>
          <w:sz w:val="28"/>
          <w:szCs w:val="28"/>
        </w:rPr>
        <w:t xml:space="preserve"> </w:t>
      </w:r>
      <w:r w:rsidRPr="001567DF">
        <w:rPr>
          <w:rFonts w:ascii="Times New Roman" w:hAnsi="Times New Roman" w:cs="Times New Roman"/>
          <w:sz w:val="28"/>
          <w:szCs w:val="28"/>
        </w:rPr>
        <w:t xml:space="preserve">Конституция Российской Федерации, Федеральный закон от 20 марта 2025 года № 33-ФЗ «Об общих принципах организации местного самоуправления в единой системе публичной власти», Устав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нормативные правовые акты Совета народных депутатов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и настоящий Устав.  </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Полное наименование: Территориальное общественное самоуправление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Сокращенное наименование: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w:t>
      </w:r>
    </w:p>
    <w:p w:rsidR="00933C32" w:rsidRPr="00BC49A9"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BC49A9">
        <w:rPr>
          <w:rFonts w:ascii="Times New Roman" w:hAnsi="Times New Roman" w:cs="Times New Roman"/>
          <w:sz w:val="28"/>
          <w:szCs w:val="28"/>
        </w:rPr>
        <w:t xml:space="preserve">ТОС </w:t>
      </w:r>
      <w:r w:rsidR="003310B8" w:rsidRPr="00BC49A9">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sidRPr="00BC49A9">
        <w:rPr>
          <w:rFonts w:ascii="Times New Roman" w:hAnsi="Times New Roman" w:cs="Times New Roman"/>
          <w:sz w:val="28"/>
          <w:szCs w:val="28"/>
        </w:rPr>
        <w:t>»</w:t>
      </w:r>
      <w:r w:rsidRPr="00BC49A9">
        <w:rPr>
          <w:rFonts w:ascii="Times New Roman" w:hAnsi="Times New Roman" w:cs="Times New Roman"/>
          <w:sz w:val="28"/>
          <w:szCs w:val="28"/>
        </w:rPr>
        <w:t xml:space="preserve"> осуществляет деятельность в пределах установленных границ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Границы территории, на которой осуществляется территориальное общественное самоуправление, установлены решением Совета народных депутатов </w:t>
      </w:r>
      <w:r w:rsidR="001567DF" w:rsidRPr="00BC49A9">
        <w:rPr>
          <w:rFonts w:ascii="Times New Roman" w:hAnsi="Times New Roman" w:cs="Times New Roman"/>
          <w:sz w:val="28"/>
          <w:szCs w:val="28"/>
        </w:rPr>
        <w:t>Никольского</w:t>
      </w:r>
      <w:r w:rsidRPr="00BC49A9">
        <w:rPr>
          <w:rFonts w:ascii="Times New Roman" w:hAnsi="Times New Roman" w:cs="Times New Roman"/>
          <w:sz w:val="28"/>
          <w:szCs w:val="28"/>
        </w:rPr>
        <w:t xml:space="preserve"> сельского поселения Бобровского муниципального района Воронежской области от </w:t>
      </w:r>
      <w:r w:rsidR="009D3EB2">
        <w:rPr>
          <w:rFonts w:ascii="Times New Roman" w:hAnsi="Times New Roman" w:cs="Times New Roman"/>
          <w:sz w:val="28"/>
          <w:szCs w:val="28"/>
        </w:rPr>
        <w:t>«30» января 2026 г. № 3</w:t>
      </w:r>
      <w:bookmarkStart w:id="0" w:name="_GoBack"/>
      <w:bookmarkEnd w:id="0"/>
      <w:r w:rsidRPr="00BC49A9">
        <w:rPr>
          <w:rFonts w:ascii="Times New Roman" w:hAnsi="Times New Roman" w:cs="Times New Roman"/>
          <w:sz w:val="28"/>
          <w:szCs w:val="28"/>
        </w:rPr>
        <w:t xml:space="preserve">. </w:t>
      </w:r>
    </w:p>
    <w:p w:rsidR="00933C32"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осуществляет деятельность в </w:t>
      </w:r>
      <w:r w:rsidR="000E0B40">
        <w:rPr>
          <w:rFonts w:ascii="Times New Roman" w:hAnsi="Times New Roman" w:cs="Times New Roman"/>
          <w:sz w:val="28"/>
          <w:szCs w:val="28"/>
        </w:rPr>
        <w:t xml:space="preserve">границах населенного пункта </w:t>
      </w:r>
      <w:r w:rsidR="00504CBD">
        <w:rPr>
          <w:rFonts w:ascii="Times New Roman" w:hAnsi="Times New Roman" w:cs="Times New Roman"/>
          <w:sz w:val="28"/>
          <w:szCs w:val="28"/>
        </w:rPr>
        <w:t>с. Никольское 2-е</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Школьная д. №1 до ул. Школьная д. №97;</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Школьная д. №97 до ул. Мира д. №1;</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Мира д. №1 до ул. Мира д. №33;</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Мира д. №33 до ул. Советская д. №52;</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Советская д. №52 до ул. Советская д. №1;</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Советская д. №1 до ул. Молодежная д. №1.</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от ул. Молодежная д. №1 до ул. Молодежная д. №6.</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lastRenderedPageBreak/>
        <w:t xml:space="preserve">- от ул. Молодежная д. №6 до ул. </w:t>
      </w:r>
      <w:proofErr w:type="spellStart"/>
      <w:r w:rsidRPr="00504CBD">
        <w:rPr>
          <w:rFonts w:eastAsia="Arial"/>
          <w:kern w:val="2"/>
          <w:sz w:val="28"/>
          <w:szCs w:val="28"/>
          <w:lang w:eastAsia="x-none" w:bidi="x-none"/>
        </w:rPr>
        <w:t>Белячки</w:t>
      </w:r>
      <w:proofErr w:type="spellEnd"/>
      <w:r w:rsidRPr="00504CBD">
        <w:rPr>
          <w:rFonts w:eastAsia="Arial"/>
          <w:kern w:val="2"/>
          <w:sz w:val="28"/>
          <w:szCs w:val="28"/>
          <w:lang w:eastAsia="x-none" w:bidi="x-none"/>
        </w:rPr>
        <w:t xml:space="preserve"> д. №1.</w:t>
      </w:r>
    </w:p>
    <w:p w:rsidR="00504CBD" w:rsidRPr="00504CBD" w:rsidRDefault="00504CBD" w:rsidP="00504CBD">
      <w:pPr>
        <w:widowControl w:val="0"/>
        <w:rPr>
          <w:rFonts w:eastAsia="Arial"/>
          <w:kern w:val="2"/>
          <w:sz w:val="28"/>
          <w:szCs w:val="28"/>
          <w:lang w:eastAsia="x-none" w:bidi="x-none"/>
        </w:rPr>
      </w:pPr>
      <w:r w:rsidRPr="00504CBD">
        <w:rPr>
          <w:rFonts w:eastAsia="Arial"/>
          <w:kern w:val="2"/>
          <w:sz w:val="28"/>
          <w:szCs w:val="28"/>
          <w:lang w:eastAsia="x-none" w:bidi="x-none"/>
        </w:rPr>
        <w:t xml:space="preserve">- от ул. </w:t>
      </w:r>
      <w:proofErr w:type="spellStart"/>
      <w:r w:rsidRPr="00504CBD">
        <w:rPr>
          <w:rFonts w:eastAsia="Arial"/>
          <w:kern w:val="2"/>
          <w:sz w:val="28"/>
          <w:szCs w:val="28"/>
          <w:lang w:eastAsia="x-none" w:bidi="x-none"/>
        </w:rPr>
        <w:t>Белячки</w:t>
      </w:r>
      <w:proofErr w:type="spellEnd"/>
      <w:r w:rsidRPr="00504CBD">
        <w:rPr>
          <w:rFonts w:eastAsia="Arial"/>
          <w:kern w:val="2"/>
          <w:sz w:val="28"/>
          <w:szCs w:val="28"/>
          <w:lang w:eastAsia="x-none" w:bidi="x-none"/>
        </w:rPr>
        <w:t xml:space="preserve"> д. №1 до ул. </w:t>
      </w:r>
      <w:proofErr w:type="spellStart"/>
      <w:r w:rsidRPr="00504CBD">
        <w:rPr>
          <w:rFonts w:eastAsia="Arial"/>
          <w:kern w:val="2"/>
          <w:sz w:val="28"/>
          <w:szCs w:val="28"/>
          <w:lang w:eastAsia="x-none" w:bidi="x-none"/>
        </w:rPr>
        <w:t>Белячки</w:t>
      </w:r>
      <w:proofErr w:type="spellEnd"/>
      <w:r w:rsidRPr="00504CBD">
        <w:rPr>
          <w:rFonts w:eastAsia="Arial"/>
          <w:kern w:val="2"/>
          <w:sz w:val="28"/>
          <w:szCs w:val="28"/>
          <w:lang w:eastAsia="x-none" w:bidi="x-none"/>
        </w:rPr>
        <w:t xml:space="preserve"> д. №41.</w:t>
      </w:r>
    </w:p>
    <w:p w:rsidR="00504CBD" w:rsidRDefault="00504CBD" w:rsidP="00504CBD">
      <w:pPr>
        <w:jc w:val="both"/>
        <w:rPr>
          <w:rFonts w:eastAsia="Calibri"/>
          <w:sz w:val="28"/>
          <w:szCs w:val="28"/>
          <w:lang w:eastAsia="en-US"/>
        </w:rPr>
      </w:pPr>
      <w:r>
        <w:rPr>
          <w:rFonts w:eastAsia="Calibri"/>
          <w:sz w:val="28"/>
          <w:szCs w:val="28"/>
          <w:lang w:eastAsia="en-US"/>
        </w:rPr>
        <w:t>- территория земельного участка на которой располагается Местная религиозная организация Православный Приход Никольского храма с. Никольское 2-е Бобровского района Воронежской области религиозной организации «Борисоглебская Епархия Русской Православной церкви (Московский Патриархат)» расположенный по адресу: с. Никольское 2-е, ул. Школьная 14/2</w:t>
      </w:r>
    </w:p>
    <w:p w:rsidR="00504CBD" w:rsidRDefault="00504CBD" w:rsidP="00504CBD">
      <w:pPr>
        <w:jc w:val="both"/>
        <w:rPr>
          <w:rFonts w:eastAsia="Calibri"/>
          <w:sz w:val="28"/>
          <w:szCs w:val="28"/>
          <w:lang w:eastAsia="en-US"/>
        </w:rPr>
      </w:pPr>
      <w:r>
        <w:rPr>
          <w:rFonts w:eastAsia="Calibri"/>
          <w:sz w:val="28"/>
          <w:szCs w:val="28"/>
          <w:lang w:eastAsia="en-US"/>
        </w:rPr>
        <w:t>- территория сквера, расположенного по адресу: ул. Школьная 16/2</w:t>
      </w:r>
    </w:p>
    <w:p w:rsidR="00504CBD" w:rsidRDefault="00504CBD" w:rsidP="00504CBD">
      <w:pPr>
        <w:jc w:val="both"/>
        <w:rPr>
          <w:rFonts w:eastAsia="Calibri"/>
          <w:sz w:val="28"/>
          <w:szCs w:val="28"/>
          <w:lang w:eastAsia="en-US"/>
        </w:rPr>
      </w:pPr>
      <w:r>
        <w:rPr>
          <w:rFonts w:eastAsia="Calibri"/>
          <w:sz w:val="28"/>
          <w:szCs w:val="28"/>
          <w:lang w:eastAsia="en-US"/>
        </w:rPr>
        <w:t>- территория кладбища, расположенного по адресу: ул. Советская 2В</w:t>
      </w:r>
    </w:p>
    <w:p w:rsidR="00504CBD" w:rsidRDefault="00504CBD" w:rsidP="00504CBD">
      <w:pPr>
        <w:jc w:val="both"/>
        <w:rPr>
          <w:rFonts w:eastAsia="Calibri"/>
          <w:sz w:val="28"/>
          <w:szCs w:val="28"/>
          <w:lang w:eastAsia="en-US"/>
        </w:rPr>
      </w:pPr>
      <w:r>
        <w:rPr>
          <w:rFonts w:eastAsia="Calibri"/>
          <w:sz w:val="28"/>
          <w:szCs w:val="28"/>
          <w:lang w:eastAsia="en-US"/>
        </w:rPr>
        <w:t>- территория сельского клуба, расположенного по адресу: ул. Мира 2А</w:t>
      </w:r>
    </w:p>
    <w:p w:rsidR="00504CBD" w:rsidRDefault="00504CBD" w:rsidP="00504CBD">
      <w:pPr>
        <w:jc w:val="both"/>
        <w:rPr>
          <w:rFonts w:eastAsia="Calibri"/>
          <w:sz w:val="28"/>
          <w:szCs w:val="28"/>
          <w:lang w:eastAsia="en-US"/>
        </w:rPr>
      </w:pPr>
      <w:r>
        <w:rPr>
          <w:rFonts w:eastAsia="Calibri"/>
          <w:sz w:val="28"/>
          <w:szCs w:val="28"/>
          <w:lang w:eastAsia="en-US"/>
        </w:rPr>
        <w:t>- территория ФАП, расположенного по адресу: ул. Мира 2В</w:t>
      </w:r>
    </w:p>
    <w:p w:rsidR="00504CBD" w:rsidRPr="00504CBD" w:rsidRDefault="00504CBD" w:rsidP="00504CBD">
      <w:pPr>
        <w:jc w:val="both"/>
        <w:rPr>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Изменение границ территории ТОС может осуществляться в результате:</w:t>
      </w:r>
    </w:p>
    <w:p w:rsidR="00933C32" w:rsidRPr="001567DF" w:rsidRDefault="00933C32" w:rsidP="00933C32">
      <w:pPr>
        <w:autoSpaceDE w:val="0"/>
        <w:autoSpaceDN w:val="0"/>
        <w:adjustRightInd w:val="0"/>
        <w:ind w:firstLine="709"/>
        <w:jc w:val="both"/>
        <w:rPr>
          <w:sz w:val="28"/>
          <w:szCs w:val="28"/>
        </w:rPr>
      </w:pPr>
      <w:r w:rsidRPr="001567DF">
        <w:rPr>
          <w:sz w:val="28"/>
          <w:szCs w:val="28"/>
        </w:rPr>
        <w:t>1) изменения состава территории, на которой осуществляется ТОС;</w:t>
      </w:r>
    </w:p>
    <w:p w:rsidR="00933C32" w:rsidRPr="001567DF" w:rsidRDefault="00933C32" w:rsidP="00933C32">
      <w:pPr>
        <w:autoSpaceDE w:val="0"/>
        <w:autoSpaceDN w:val="0"/>
        <w:adjustRightInd w:val="0"/>
        <w:ind w:firstLine="709"/>
        <w:jc w:val="both"/>
        <w:rPr>
          <w:sz w:val="28"/>
          <w:szCs w:val="28"/>
        </w:rPr>
      </w:pPr>
      <w:r w:rsidRPr="001567DF">
        <w:rPr>
          <w:sz w:val="28"/>
          <w:szCs w:val="28"/>
        </w:rPr>
        <w:t>2) объединения двух и более ТОС;</w:t>
      </w:r>
    </w:p>
    <w:p w:rsidR="00933C32" w:rsidRPr="001567DF" w:rsidRDefault="00933C32" w:rsidP="00933C32">
      <w:pPr>
        <w:pStyle w:val="a6"/>
        <w:spacing w:after="0" w:line="240" w:lineRule="auto"/>
        <w:ind w:left="709" w:right="-1"/>
        <w:jc w:val="both"/>
        <w:rPr>
          <w:rFonts w:ascii="Times New Roman" w:hAnsi="Times New Roman" w:cs="Times New Roman"/>
          <w:sz w:val="28"/>
          <w:szCs w:val="28"/>
        </w:rPr>
      </w:pPr>
      <w:r w:rsidRPr="001567DF">
        <w:rPr>
          <w:rFonts w:ascii="Times New Roman" w:hAnsi="Times New Roman" w:cs="Times New Roman"/>
          <w:sz w:val="28"/>
          <w:szCs w:val="28"/>
        </w:rPr>
        <w:t>3) разделения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Местом нахождения ТОС является: населенный пункт </w:t>
      </w:r>
      <w:r w:rsidR="009D3EB2">
        <w:rPr>
          <w:rFonts w:ascii="Times New Roman" w:hAnsi="Times New Roman" w:cs="Times New Roman"/>
          <w:sz w:val="28"/>
          <w:szCs w:val="28"/>
        </w:rPr>
        <w:t>с. Никольское 2-е</w:t>
      </w:r>
      <w:r w:rsidR="000E0B40">
        <w:rPr>
          <w:rFonts w:ascii="Times New Roman" w:hAnsi="Times New Roman" w:cs="Times New Roman"/>
          <w:sz w:val="28"/>
          <w:szCs w:val="28"/>
        </w:rPr>
        <w:t xml:space="preserve"> Никольского сельского поселения</w:t>
      </w:r>
      <w:r w:rsidRPr="001567DF">
        <w:rPr>
          <w:rFonts w:ascii="Times New Roman" w:hAnsi="Times New Roman" w:cs="Times New Roman"/>
          <w:sz w:val="28"/>
          <w:szCs w:val="28"/>
        </w:rPr>
        <w:t xml:space="preserve">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не обладает правами юридического лица. </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426" w:firstLine="0"/>
        <w:jc w:val="center"/>
        <w:rPr>
          <w:rFonts w:ascii="Times New Roman" w:hAnsi="Times New Roman" w:cs="Times New Roman"/>
          <w:b/>
          <w:sz w:val="28"/>
          <w:szCs w:val="28"/>
        </w:rPr>
      </w:pPr>
      <w:r w:rsidRPr="001567DF">
        <w:rPr>
          <w:rFonts w:ascii="Times New Roman" w:hAnsi="Times New Roman" w:cs="Times New Roman"/>
          <w:b/>
          <w:sz w:val="28"/>
          <w:szCs w:val="28"/>
        </w:rPr>
        <w:t>Предмет, цели, задачи, формы деятельности и основные направления деятельности ТОС</w:t>
      </w:r>
    </w:p>
    <w:p w:rsidR="00933C32" w:rsidRPr="001567DF" w:rsidRDefault="00933C32" w:rsidP="00933C32">
      <w:pPr>
        <w:pStyle w:val="a6"/>
        <w:spacing w:line="254" w:lineRule="auto"/>
        <w:ind w:left="2310"/>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Предметом деятельности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является самостоятельная и под свою ответственность деятельность по осуществлению собственных инициатив по решению вопросов непосредственного обеспечения жизнедеятельности населения, а также для реализации целей, направленных на достижение общественных благ и оказание социальных услуг.</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Целями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являются:</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вовлечение</w:t>
      </w:r>
      <w:proofErr w:type="gramEnd"/>
      <w:r w:rsidRPr="001567DF">
        <w:rPr>
          <w:sz w:val="28"/>
          <w:szCs w:val="28"/>
        </w:rPr>
        <w:t xml:space="preserve"> граждан в решение вопросов непосредственного обеспечения жизнедеятельности населения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повышение</w:t>
      </w:r>
      <w:proofErr w:type="gramEnd"/>
      <w:r w:rsidRPr="001567DF">
        <w:rPr>
          <w:sz w:val="28"/>
          <w:szCs w:val="28"/>
        </w:rPr>
        <w:t xml:space="preserve"> качества среды жизни человека непосредственно по месту жительства;</w:t>
      </w:r>
    </w:p>
    <w:p w:rsidR="00933C32" w:rsidRPr="001567DF" w:rsidRDefault="00933C32" w:rsidP="00933C32">
      <w:pPr>
        <w:numPr>
          <w:ilvl w:val="0"/>
          <w:numId w:val="2"/>
        </w:numPr>
        <w:ind w:left="0" w:right="-1" w:firstLine="709"/>
        <w:contextualSpacing/>
        <w:jc w:val="both"/>
        <w:rPr>
          <w:sz w:val="28"/>
          <w:szCs w:val="28"/>
        </w:rPr>
      </w:pPr>
      <w:proofErr w:type="gramStart"/>
      <w:r w:rsidRPr="001567DF">
        <w:rPr>
          <w:sz w:val="28"/>
          <w:szCs w:val="28"/>
        </w:rPr>
        <w:t>формирование</w:t>
      </w:r>
      <w:proofErr w:type="gramEnd"/>
      <w:r w:rsidRPr="001567DF">
        <w:rPr>
          <w:sz w:val="28"/>
          <w:szCs w:val="28"/>
        </w:rPr>
        <w:t xml:space="preserve"> у жителей, проживающих на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ответственного отношения к находящемуся в их общем пользовании муниципальному имуществу и объектам ЖКХ.</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 задачам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относятся: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lastRenderedPageBreak/>
        <w:t>организация</w:t>
      </w:r>
      <w:proofErr w:type="gramEnd"/>
      <w:r w:rsidRPr="001567DF">
        <w:rPr>
          <w:sz w:val="28"/>
          <w:szCs w:val="28"/>
        </w:rPr>
        <w:t xml:space="preserve"> общественных работ для реализации собственных инициатив населения по решению вопросам непосредственного обеспечения жизнедеятельности населения;</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обсуждения вопросов, отнесенных данным Уставом к компетенции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получение</w:t>
      </w:r>
      <w:proofErr w:type="gramEnd"/>
      <w:r w:rsidRPr="001567DF">
        <w:rPr>
          <w:sz w:val="28"/>
          <w:szCs w:val="28"/>
        </w:rPr>
        <w:t xml:space="preserve"> и распространение информации, необходимой для деятельности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взаимодействие</w:t>
      </w:r>
      <w:proofErr w:type="gramEnd"/>
      <w:r w:rsidRPr="001567DF">
        <w:rPr>
          <w:sz w:val="28"/>
          <w:szCs w:val="28"/>
        </w:rPr>
        <w:t xml:space="preserve"> с органами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органами государственной власти Воронежской области;</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внесение предложений по совершенствованию работы муниципальных служб на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выявление</w:t>
      </w:r>
      <w:proofErr w:type="gramEnd"/>
      <w:r w:rsidRPr="001567DF">
        <w:rPr>
          <w:sz w:val="28"/>
          <w:szCs w:val="28"/>
        </w:rPr>
        <w:t xml:space="preserve"> мнения жителей, в том числе проведение опросов и анкетирования;  </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осуществление</w:t>
      </w:r>
      <w:proofErr w:type="gramEnd"/>
      <w:r w:rsidRPr="001567DF">
        <w:rPr>
          <w:sz w:val="28"/>
          <w:szCs w:val="28"/>
        </w:rPr>
        <w:t xml:space="preserve"> контроля за состоянием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xml:space="preserve"> (дороги, освещение, водоснабжение, уборка снега, вывоз мусора, состояние территории возле объектов торговли, промышленных предприятий, экологическим состоянием, соблюдением архитектурно-строительных нормативов, противопожарных норм);</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гражданам в решении вопросов жилищно-бытового характера;</w:t>
      </w:r>
    </w:p>
    <w:p w:rsidR="00933C32" w:rsidRPr="001567DF" w:rsidRDefault="00933C32" w:rsidP="00933C32">
      <w:pPr>
        <w:numPr>
          <w:ilvl w:val="0"/>
          <w:numId w:val="3"/>
        </w:numPr>
        <w:ind w:left="0" w:right="-1" w:firstLine="709"/>
        <w:contextualSpacing/>
        <w:jc w:val="both"/>
        <w:rPr>
          <w:sz w:val="28"/>
          <w:szCs w:val="28"/>
        </w:rPr>
      </w:pPr>
      <w:proofErr w:type="gramStart"/>
      <w:r w:rsidRPr="001567DF">
        <w:rPr>
          <w:rFonts w:eastAsia="Calibri"/>
          <w:spacing w:val="2"/>
          <w:sz w:val="28"/>
          <w:szCs w:val="28"/>
        </w:rPr>
        <w:t>партнерство</w:t>
      </w:r>
      <w:proofErr w:type="gramEnd"/>
      <w:r w:rsidRPr="001567DF">
        <w:rPr>
          <w:rFonts w:eastAsia="Calibri"/>
          <w:spacing w:val="2"/>
          <w:sz w:val="28"/>
          <w:szCs w:val="28"/>
        </w:rPr>
        <w:t xml:space="preserve"> и конструктивное системное взаимодействие органов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pacing w:val="2"/>
          <w:sz w:val="28"/>
          <w:szCs w:val="28"/>
        </w:rPr>
        <w:t xml:space="preserve"> с субъектами малого и среднего предпринимательства, некоммерческими организациями, управляющими компаниями и всеми заинтересованными в развитии территории ТОС организациями.</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Деятельность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направлена на решение проблем граждан, которые могут быть решены силами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xml:space="preserve"> самостоятельно и непосредственно связаны с вопросами непосредственного обеспечения жизнедеятельности населения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К основным направлениям такой деятельности относятся: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благоустройство</w:t>
      </w:r>
      <w:proofErr w:type="gramEnd"/>
      <w:r w:rsidRPr="001567DF">
        <w:rPr>
          <w:sz w:val="28"/>
          <w:szCs w:val="28"/>
        </w:rPr>
        <w:t xml:space="preserve">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включая озеленение и освещение придомовых территорий, улиц, ремонт и оборудование дворового инвентаря;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представление</w:t>
      </w:r>
      <w:proofErr w:type="gramEnd"/>
      <w:r w:rsidRPr="001567DF">
        <w:rPr>
          <w:sz w:val="28"/>
          <w:szCs w:val="28"/>
        </w:rPr>
        <w:t xml:space="preserve"> интересов населения, проживающего на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работы с детьми, подростками и молодежью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проведение</w:t>
      </w:r>
      <w:proofErr w:type="gramEnd"/>
      <w:r w:rsidRPr="001567DF">
        <w:rPr>
          <w:sz w:val="28"/>
          <w:szCs w:val="28"/>
        </w:rPr>
        <w:t xml:space="preserve"> информационно-разъяснительной работы с населением, проживающим в границах территории ТОС, а также опросов в целях изучения общественного мнения;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lastRenderedPageBreak/>
        <w:t>привлечение</w:t>
      </w:r>
      <w:proofErr w:type="gramEnd"/>
      <w:r w:rsidRPr="001567DF">
        <w:rPr>
          <w:sz w:val="28"/>
          <w:szCs w:val="28"/>
        </w:rPr>
        <w:t xml:space="preserve"> населения к участию в публичных слушаниях, проводимых органами местного самоуправления, по вопросам, затрагивающим интересы населения, проживающего в границах территории ТОС;</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благотворительной деятельность, а также деятельности в области организации и поддержки благотворительности и добровольчества (</w:t>
      </w:r>
      <w:proofErr w:type="spellStart"/>
      <w:r w:rsidRPr="001567DF">
        <w:rPr>
          <w:sz w:val="28"/>
          <w:szCs w:val="28"/>
        </w:rPr>
        <w:t>волонтерства</w:t>
      </w:r>
      <w:proofErr w:type="spellEnd"/>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по обеспечению населения, проживающего в границах территории ТОС, услугами связи, общественного питания, торговли, бытового и транспортного обслуживания и другим вопросам непосредственного обеспечения жизнедеятельности населения;</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защита</w:t>
      </w:r>
      <w:proofErr w:type="gramEnd"/>
      <w:r w:rsidRPr="001567DF">
        <w:rPr>
          <w:sz w:val="28"/>
          <w:szCs w:val="28"/>
        </w:rPr>
        <w:t xml:space="preserve"> интересов жителей как потребителей коммунально-бытовых услуг в соответствующих службах;</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в повышении качества досуга жителей, включая устройство мест отдыха, игровых и спортивных площадок, организацию и проведение бесплатных лекций, обмен книгами, фильмами;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организация</w:t>
      </w:r>
      <w:proofErr w:type="gramEnd"/>
      <w:r w:rsidRPr="001567DF">
        <w:rPr>
          <w:sz w:val="28"/>
          <w:szCs w:val="28"/>
        </w:rPr>
        <w:t xml:space="preserve"> и проведение культурных, спортивных и иных досуговых мероприятий, в том числе для детей и молодежи;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мероприятиях по повышению безопасности жизни граждан в границах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включая добровольные дежурства по охране общественного порядка, информирование правоохранительных органов о совершении гражданами противоправных действий, помощь в тушении пожаров, ликвидации последствий стихийных бедствий, поддержание в надлежащем состоянии противопожарных стендов;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выдвижение</w:t>
      </w:r>
      <w:proofErr w:type="gramEnd"/>
      <w:r w:rsidRPr="001567DF">
        <w:rPr>
          <w:sz w:val="28"/>
          <w:szCs w:val="28"/>
        </w:rPr>
        <w:t xml:space="preserve"> инициативного проекта в качестве инициаторов проекта;</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сохранении, использовании и популяризации объектов культурного наследия (памятников истории и культуры) местного (муниципального) значения, расположенных на соответствующей территории;</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разработка</w:t>
      </w:r>
      <w:proofErr w:type="gramEnd"/>
      <w:r w:rsidRPr="001567DF">
        <w:rPr>
          <w:sz w:val="28"/>
          <w:szCs w:val="28"/>
        </w:rPr>
        <w:t xml:space="preserve"> и осуществление проектов, направленных на развитие туризма, в том числе сельского, аграрного, а также всестороннее содействие гражданам, в том числе социально незащищенным слоям населения, и органам местного самоуправления в реализации подобных инициатив;</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содействие</w:t>
      </w:r>
      <w:proofErr w:type="gramEnd"/>
      <w:r w:rsidRPr="001567DF">
        <w:rPr>
          <w:sz w:val="28"/>
          <w:szCs w:val="28"/>
        </w:rPr>
        <w:t xml:space="preserve"> правоохранительным органам в поддержании общественного порядка;</w:t>
      </w:r>
    </w:p>
    <w:p w:rsidR="00933C32" w:rsidRPr="001567DF" w:rsidRDefault="00933C32" w:rsidP="00933C32">
      <w:pPr>
        <w:numPr>
          <w:ilvl w:val="0"/>
          <w:numId w:val="4"/>
        </w:numPr>
        <w:ind w:left="0" w:right="-1" w:firstLine="709"/>
        <w:contextualSpacing/>
        <w:jc w:val="both"/>
        <w:rPr>
          <w:sz w:val="28"/>
          <w:szCs w:val="28"/>
        </w:rPr>
      </w:pPr>
      <w:r w:rsidRPr="001567DF">
        <w:rPr>
          <w:sz w:val="28"/>
          <w:szCs w:val="28"/>
        </w:rPr>
        <w:t xml:space="preserve">оказание содействия жителям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xml:space="preserve">, относящимся к социально незащищенным категориям граждан (престарелым, инвалидам, малообеспеченным, одиноким, а также многодетным семьям) и иным жителям, оказавшимся в трудной жизненной ситуации, включая выявление нуждающихся в помощи, оказание посильной помощи, организацию акций милосердия и благотворительности, содействие организациям и гражданам в проведении таких акций, информирование органов социальной защиты и </w:t>
      </w:r>
      <w:r w:rsidRPr="001567DF">
        <w:rPr>
          <w:sz w:val="28"/>
          <w:szCs w:val="28"/>
        </w:rPr>
        <w:lastRenderedPageBreak/>
        <w:t xml:space="preserve">опеки о наличии проблем в этой сфере, не подлежащих решению силами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4"/>
        </w:numPr>
        <w:ind w:left="0" w:right="-1" w:firstLine="709"/>
        <w:contextualSpacing/>
        <w:jc w:val="both"/>
        <w:rPr>
          <w:sz w:val="28"/>
          <w:szCs w:val="28"/>
        </w:rPr>
      </w:pPr>
      <w:proofErr w:type="gramStart"/>
      <w:r w:rsidRPr="001567DF">
        <w:rPr>
          <w:sz w:val="28"/>
          <w:szCs w:val="28"/>
        </w:rPr>
        <w:t>участие</w:t>
      </w:r>
      <w:proofErr w:type="gramEnd"/>
      <w:r w:rsidRPr="001567DF">
        <w:rPr>
          <w:sz w:val="28"/>
          <w:szCs w:val="28"/>
        </w:rPr>
        <w:t xml:space="preserve"> в мероприятиях по предупреждению и ликвидации последствий чрезвычайных ситуаций на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ind w:left="709" w:right="-1"/>
        <w:contextualSpacing/>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Право на участие и основные принципы осуществления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Право на осуществление территориального общественного самоуправления имеет любой гражданин Российской Федерации, проживающий на территории ТОС </w:t>
      </w:r>
      <w:r w:rsidR="003310B8">
        <w:rPr>
          <w:rFonts w:ascii="Times New Roman" w:hAnsi="Times New Roman" w:cs="Times New Roman"/>
          <w:sz w:val="28"/>
          <w:szCs w:val="28"/>
        </w:rPr>
        <w:t>«</w:t>
      </w:r>
      <w:proofErr w:type="spellStart"/>
      <w:r w:rsidR="006A1F42">
        <w:rPr>
          <w:rFonts w:ascii="Times New Roman" w:hAnsi="Times New Roman" w:cs="Times New Roman"/>
          <w:sz w:val="28"/>
          <w:szCs w:val="28"/>
        </w:rPr>
        <w:t>Селяночка</w:t>
      </w:r>
      <w:proofErr w:type="spellEnd"/>
      <w:r w:rsidR="003310B8">
        <w:rPr>
          <w:rFonts w:ascii="Times New Roman" w:hAnsi="Times New Roman" w:cs="Times New Roman"/>
          <w:sz w:val="28"/>
          <w:szCs w:val="28"/>
        </w:rPr>
        <w:t>»</w:t>
      </w:r>
      <w:r w:rsidRPr="001567DF">
        <w:rPr>
          <w:rFonts w:ascii="Times New Roman" w:hAnsi="Times New Roman" w:cs="Times New Roman"/>
          <w:sz w:val="28"/>
          <w:szCs w:val="28"/>
        </w:rPr>
        <w:t>, достигший восемнадцатилетнего возраста.</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Право гражданина на осуществление территориального общественного самоуправления включает следующие полномочия:</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быть</w:t>
      </w:r>
      <w:proofErr w:type="gramEnd"/>
      <w:r w:rsidRPr="001567DF">
        <w:rPr>
          <w:rFonts w:eastAsia="Calibri"/>
          <w:sz w:val="28"/>
          <w:szCs w:val="28"/>
        </w:rPr>
        <w:t xml:space="preserve"> инициатором, участвовать в учреждении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принимать</w:t>
      </w:r>
      <w:proofErr w:type="gramEnd"/>
      <w:r w:rsidRPr="001567DF">
        <w:rPr>
          <w:rFonts w:eastAsia="Calibri"/>
          <w:sz w:val="28"/>
          <w:szCs w:val="28"/>
        </w:rPr>
        <w:t xml:space="preserve"> участие в собраниях граждан, проводимых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избирать</w:t>
      </w:r>
      <w:proofErr w:type="gramEnd"/>
      <w:r w:rsidRPr="001567DF">
        <w:rPr>
          <w:rFonts w:eastAsia="Calibri"/>
          <w:sz w:val="28"/>
          <w:szCs w:val="28"/>
        </w:rPr>
        <w:t xml:space="preserve"> и быть избранным в органы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w:t>
      </w:r>
    </w:p>
    <w:p w:rsidR="00933C32" w:rsidRPr="001567DF" w:rsidRDefault="00933C32" w:rsidP="00933C32">
      <w:pPr>
        <w:numPr>
          <w:ilvl w:val="0"/>
          <w:numId w:val="5"/>
        </w:numPr>
        <w:ind w:left="0" w:firstLine="709"/>
        <w:contextualSpacing/>
        <w:jc w:val="both"/>
        <w:rPr>
          <w:rFonts w:eastAsia="Calibri"/>
          <w:sz w:val="28"/>
          <w:szCs w:val="28"/>
        </w:rPr>
      </w:pPr>
      <w:proofErr w:type="gramStart"/>
      <w:r w:rsidRPr="001567DF">
        <w:rPr>
          <w:rFonts w:eastAsia="Calibri"/>
          <w:sz w:val="28"/>
          <w:szCs w:val="28"/>
        </w:rPr>
        <w:t>право</w:t>
      </w:r>
      <w:proofErr w:type="gramEnd"/>
      <w:r w:rsidRPr="001567DF">
        <w:rPr>
          <w:rFonts w:eastAsia="Calibri"/>
          <w:sz w:val="28"/>
          <w:szCs w:val="28"/>
        </w:rPr>
        <w:t xml:space="preserve"> на получение информации о деятельности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Формами участия граждан в деятельности ТОС являются: </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выполнение работ, оказание услуг и иное добровольное трудовое участие в ТОС (участие в уборке территории, ремонте муниципального имущества, озеленении, в иных мероприятиях по благоустройству территории ТОС и т.д.);</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добровольное</w:t>
      </w:r>
      <w:proofErr w:type="gramEnd"/>
      <w:r w:rsidRPr="001567DF">
        <w:rPr>
          <w:rFonts w:eastAsia="Calibri"/>
          <w:sz w:val="28"/>
          <w:szCs w:val="28"/>
        </w:rPr>
        <w:t xml:space="preserve"> и безвозмездное предоставление денежных средств в размерах, определяемых гражданами самостоятельно;</w:t>
      </w:r>
    </w:p>
    <w:p w:rsidR="00933C32" w:rsidRPr="001567DF" w:rsidRDefault="00933C32" w:rsidP="00933C32">
      <w:pPr>
        <w:numPr>
          <w:ilvl w:val="0"/>
          <w:numId w:val="6"/>
        </w:numPr>
        <w:ind w:left="0" w:firstLine="709"/>
        <w:contextualSpacing/>
        <w:jc w:val="both"/>
        <w:rPr>
          <w:rFonts w:eastAsia="Calibri"/>
          <w:sz w:val="28"/>
          <w:szCs w:val="28"/>
        </w:rPr>
      </w:pPr>
      <w:proofErr w:type="gramStart"/>
      <w:r w:rsidRPr="001567DF">
        <w:rPr>
          <w:rFonts w:eastAsia="Calibri"/>
          <w:sz w:val="28"/>
          <w:szCs w:val="28"/>
        </w:rPr>
        <w:t>добровольная</w:t>
      </w:r>
      <w:proofErr w:type="gramEnd"/>
      <w:r w:rsidRPr="001567DF">
        <w:rPr>
          <w:rFonts w:eastAsia="Calibri"/>
          <w:sz w:val="28"/>
          <w:szCs w:val="28"/>
        </w:rPr>
        <w:t xml:space="preserve"> передача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 xml:space="preserve"> имущества, необходимого для деятельности ТОС.</w:t>
      </w:r>
    </w:p>
    <w:p w:rsidR="00933C32" w:rsidRPr="001567DF" w:rsidRDefault="00933C32" w:rsidP="00933C32">
      <w:pPr>
        <w:ind w:right="-1" w:firstLine="709"/>
        <w:jc w:val="center"/>
        <w:rPr>
          <w:b/>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Конференция граждан </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Высшим руководящим органом управления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является Конференция граждан.</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Участниками Конференции граждан являются делегаты, избранные на собраниях граждан, проживающих на территории, на которой осуществляется территориальное общественное самоуправление.</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Норма представительства по выборам делегатов на учредительную конференцию при количестве граждан, проживающих на территории учреждаемого ТОС и достигших восемнадцатилетнего возраста, составляет 1 делегат на каждые 30 человек.</w:t>
      </w:r>
    </w:p>
    <w:p w:rsidR="00933C32" w:rsidRPr="001567DF" w:rsidRDefault="00933C32" w:rsidP="00933C32">
      <w:pPr>
        <w:pStyle w:val="a6"/>
        <w:numPr>
          <w:ilvl w:val="1"/>
          <w:numId w:val="1"/>
        </w:numPr>
        <w:tabs>
          <w:tab w:val="left" w:pos="993"/>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Каждый делегат на Конференцию граждан избирается на собрании граждан согласно установленной норме представительства простым большинством голосов присутствующих участников собрания граждан, сроком полномочий не более, чем полномочия членов Совета ТОС.</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К исключительным полномочиям Конференции граждан относятся:</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установление</w:t>
      </w:r>
      <w:proofErr w:type="gramEnd"/>
      <w:r w:rsidRPr="001567DF">
        <w:rPr>
          <w:sz w:val="28"/>
          <w:szCs w:val="28"/>
        </w:rPr>
        <w:t xml:space="preserve"> и изменение структуры органов управления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Устава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внесение в него изменений и дополнений;</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избрание</w:t>
      </w:r>
      <w:proofErr w:type="gramEnd"/>
      <w:r w:rsidRPr="001567DF">
        <w:rPr>
          <w:sz w:val="28"/>
          <w:szCs w:val="28"/>
        </w:rPr>
        <w:t xml:space="preserve"> органов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определение</w:t>
      </w:r>
      <w:proofErr w:type="gramEnd"/>
      <w:r w:rsidRPr="001567DF">
        <w:rPr>
          <w:sz w:val="28"/>
          <w:szCs w:val="28"/>
        </w:rPr>
        <w:t xml:space="preserve"> приоритетных направлений деятельности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рассмотрение</w:t>
      </w:r>
      <w:proofErr w:type="gramEnd"/>
      <w:r w:rsidRPr="001567DF">
        <w:rPr>
          <w:sz w:val="28"/>
          <w:szCs w:val="28"/>
        </w:rPr>
        <w:t xml:space="preserve"> и утверждение отчетов о деятельности Совета ТОС;</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утверждение</w:t>
      </w:r>
      <w:proofErr w:type="gramEnd"/>
      <w:r w:rsidRPr="001567DF">
        <w:rPr>
          <w:sz w:val="28"/>
          <w:szCs w:val="28"/>
        </w:rPr>
        <w:t xml:space="preserve"> сметы доходов и расходов территориального общественного самоуправления и отчета о ее исполнении;</w:t>
      </w:r>
    </w:p>
    <w:p w:rsidR="00933C32" w:rsidRPr="001567DF" w:rsidRDefault="00933C32" w:rsidP="00933C32">
      <w:pPr>
        <w:pStyle w:val="s1"/>
        <w:numPr>
          <w:ilvl w:val="0"/>
          <w:numId w:val="7"/>
        </w:numPr>
        <w:shd w:val="clear" w:color="auto" w:fill="FFFFFF"/>
        <w:spacing w:before="0" w:beforeAutospacing="0" w:after="0" w:afterAutospacing="0"/>
        <w:ind w:left="0" w:firstLine="709"/>
        <w:jc w:val="both"/>
        <w:rPr>
          <w:sz w:val="28"/>
          <w:szCs w:val="28"/>
        </w:rPr>
      </w:pPr>
      <w:proofErr w:type="gramStart"/>
      <w:r w:rsidRPr="001567DF">
        <w:rPr>
          <w:sz w:val="28"/>
          <w:szCs w:val="28"/>
        </w:rPr>
        <w:t>обсуждение</w:t>
      </w:r>
      <w:proofErr w:type="gramEnd"/>
      <w:r w:rsidRPr="001567DF">
        <w:rPr>
          <w:sz w:val="28"/>
          <w:szCs w:val="28"/>
        </w:rPr>
        <w:t xml:space="preserve"> инициативного проекта и принятие решения по вопросу о его одобрении;</w:t>
      </w:r>
    </w:p>
    <w:p w:rsidR="00933C32" w:rsidRPr="001567DF" w:rsidRDefault="00933C32" w:rsidP="00933C32">
      <w:pPr>
        <w:numPr>
          <w:ilvl w:val="0"/>
          <w:numId w:val="7"/>
        </w:numPr>
        <w:ind w:left="1418" w:right="-1" w:hanging="709"/>
        <w:jc w:val="both"/>
        <w:rPr>
          <w:sz w:val="28"/>
          <w:szCs w:val="28"/>
        </w:rPr>
      </w:pPr>
      <w:proofErr w:type="gramStart"/>
      <w:r w:rsidRPr="001567DF">
        <w:rPr>
          <w:sz w:val="28"/>
          <w:szCs w:val="28"/>
        </w:rPr>
        <w:t>досрочное</w:t>
      </w:r>
      <w:proofErr w:type="gramEnd"/>
      <w:r w:rsidRPr="001567DF">
        <w:rPr>
          <w:sz w:val="28"/>
          <w:szCs w:val="28"/>
        </w:rPr>
        <w:t xml:space="preserve"> прекращение полномочий членов Совета ТОС;</w:t>
      </w:r>
    </w:p>
    <w:p w:rsidR="00933C32" w:rsidRPr="001567DF" w:rsidRDefault="00933C32" w:rsidP="00933C32">
      <w:pPr>
        <w:numPr>
          <w:ilvl w:val="0"/>
          <w:numId w:val="7"/>
        </w:numPr>
        <w:ind w:left="0" w:right="-1" w:firstLine="709"/>
        <w:jc w:val="both"/>
        <w:rPr>
          <w:sz w:val="28"/>
          <w:szCs w:val="28"/>
        </w:rPr>
      </w:pPr>
      <w:proofErr w:type="gramStart"/>
      <w:r w:rsidRPr="001567DF">
        <w:rPr>
          <w:sz w:val="28"/>
          <w:szCs w:val="28"/>
        </w:rPr>
        <w:t>принятие</w:t>
      </w:r>
      <w:proofErr w:type="gramEnd"/>
      <w:r w:rsidRPr="001567DF">
        <w:rPr>
          <w:sz w:val="28"/>
          <w:szCs w:val="28"/>
        </w:rPr>
        <w:t xml:space="preserve"> решения о прекращении деятельности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 полномочиям Конференции граждан также относятся: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внесении проектов муниципальных правовых актов в органы местного самоуправления </w:t>
      </w:r>
      <w:r w:rsidR="001567DF">
        <w:rPr>
          <w:rFonts w:eastAsia="Calibri"/>
          <w:sz w:val="28"/>
          <w:szCs w:val="28"/>
        </w:rPr>
        <w:t>Никольского</w:t>
      </w:r>
      <w:r w:rsidRPr="001567DF">
        <w:rPr>
          <w:rFonts w:eastAsia="Calibri"/>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принятие</w:t>
      </w:r>
      <w:proofErr w:type="gramEnd"/>
      <w:r w:rsidRPr="001567DF">
        <w:rPr>
          <w:rFonts w:eastAsia="Calibri"/>
          <w:sz w:val="28"/>
          <w:szCs w:val="28"/>
        </w:rPr>
        <w:t xml:space="preserve"> решения о вступлении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Calibri"/>
          <w:sz w:val="28"/>
          <w:szCs w:val="28"/>
        </w:rPr>
        <w:t xml:space="preserve"> в ассоциации (союзы) общественного самоуправления;</w:t>
      </w:r>
    </w:p>
    <w:p w:rsidR="00933C32" w:rsidRPr="001567DF" w:rsidRDefault="00933C32" w:rsidP="00933C32">
      <w:pPr>
        <w:numPr>
          <w:ilvl w:val="0"/>
          <w:numId w:val="8"/>
        </w:numPr>
        <w:tabs>
          <w:tab w:val="left" w:pos="360"/>
        </w:tabs>
        <w:ind w:left="0" w:right="-1" w:firstLine="709"/>
        <w:jc w:val="both"/>
        <w:rPr>
          <w:rFonts w:eastAsia="Calibri"/>
          <w:sz w:val="28"/>
          <w:szCs w:val="28"/>
        </w:rPr>
      </w:pPr>
      <w:proofErr w:type="gramStart"/>
      <w:r w:rsidRPr="001567DF">
        <w:rPr>
          <w:rFonts w:eastAsia="Calibri"/>
          <w:sz w:val="28"/>
          <w:szCs w:val="28"/>
        </w:rPr>
        <w:t>решение</w:t>
      </w:r>
      <w:proofErr w:type="gramEnd"/>
      <w:r w:rsidRPr="001567DF">
        <w:rPr>
          <w:rFonts w:eastAsia="Calibri"/>
          <w:sz w:val="28"/>
          <w:szCs w:val="28"/>
        </w:rPr>
        <w:t xml:space="preserve"> иных вопросов, не противоречащих действующему законодательству.</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проводится не реже 1 раза в год, а также по мере необходимости.</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Конференция граждан может быть созвана Советом ТОС, группой жителей ТОС численностью не менее 10% от общего количества жителей, проживающих на территории осуществления ТОС.</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Порядок созыва Конференции граждан группой жителей ТОС: группа жителей численностью не менее 10% от общего количества жителей, проживающих на территории осуществления ТОС, подает в Совет ТОС заявление о созыве Конференции граждан, подписанное всеми участниками группы. В заявлении указываются вопросы, которые группа жителей ТОС считает необходимым включить в повестку дня Конференции граждан. Конференция граждан по инициативе группы жителей ТОС созывается </w:t>
      </w:r>
      <w:r w:rsidRPr="001567DF">
        <w:rPr>
          <w:rFonts w:ascii="Times New Roman" w:hAnsi="Times New Roman" w:cs="Times New Roman"/>
          <w:iCs/>
          <w:sz w:val="28"/>
          <w:szCs w:val="28"/>
        </w:rPr>
        <w:t xml:space="preserve">Председателем ТОС в течение </w:t>
      </w:r>
      <w:r w:rsidRPr="001567DF">
        <w:rPr>
          <w:rFonts w:ascii="Times New Roman" w:hAnsi="Times New Roman" w:cs="Times New Roman"/>
          <w:sz w:val="28"/>
          <w:szCs w:val="28"/>
        </w:rPr>
        <w:t>30 дней со дня поступления заявления о проведении такого заседания.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При подготовке к проведению Конференции</w:t>
      </w:r>
      <w:r w:rsidRPr="001567DF">
        <w:rPr>
          <w:sz w:val="28"/>
          <w:szCs w:val="28"/>
        </w:rPr>
        <w:t xml:space="preserve"> граждан</w:t>
      </w:r>
      <w:r w:rsidRPr="001567DF">
        <w:rPr>
          <w:rFonts w:eastAsia="Calibri"/>
          <w:sz w:val="28"/>
          <w:szCs w:val="28"/>
        </w:rPr>
        <w:t xml:space="preserve"> Совет ТОС:</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организует</w:t>
      </w:r>
      <w:proofErr w:type="gramEnd"/>
      <w:r w:rsidRPr="001567DF">
        <w:rPr>
          <w:rFonts w:ascii="Times New Roman" w:hAnsi="Times New Roman" w:cs="Times New Roman"/>
          <w:sz w:val="28"/>
          <w:szCs w:val="28"/>
        </w:rPr>
        <w:t xml:space="preserve"> проведение собраний граждан по выборам делегатов на Конференцию граждан;   </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дату, место и время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1418" w:right="-1" w:hanging="709"/>
        <w:jc w:val="both"/>
        <w:rPr>
          <w:rFonts w:ascii="Times New Roman" w:hAnsi="Times New Roman" w:cs="Times New Roman"/>
          <w:sz w:val="28"/>
          <w:szCs w:val="28"/>
        </w:rPr>
      </w:pPr>
      <w:proofErr w:type="gramStart"/>
      <w:r w:rsidRPr="001567DF">
        <w:rPr>
          <w:rFonts w:ascii="Times New Roman" w:hAnsi="Times New Roman" w:cs="Times New Roman"/>
          <w:sz w:val="28"/>
          <w:szCs w:val="28"/>
        </w:rPr>
        <w:t>определяет</w:t>
      </w:r>
      <w:proofErr w:type="gramEnd"/>
      <w:r w:rsidRPr="001567DF">
        <w:rPr>
          <w:rFonts w:ascii="Times New Roman" w:hAnsi="Times New Roman" w:cs="Times New Roman"/>
          <w:sz w:val="28"/>
          <w:szCs w:val="28"/>
        </w:rPr>
        <w:t xml:space="preserve"> повестку дня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lastRenderedPageBreak/>
        <w:t>подготавливает</w:t>
      </w:r>
      <w:proofErr w:type="gramEnd"/>
      <w:r w:rsidRPr="001567DF">
        <w:rPr>
          <w:rFonts w:ascii="Times New Roman" w:hAnsi="Times New Roman" w:cs="Times New Roman"/>
          <w:sz w:val="28"/>
          <w:szCs w:val="28"/>
        </w:rPr>
        <w:t xml:space="preserve"> проекты Конференции граждан, иные документы и материалы, необходимые для проведения Конференции граждан;</w:t>
      </w:r>
    </w:p>
    <w:p w:rsidR="00933C32" w:rsidRPr="001567DF" w:rsidRDefault="00933C32" w:rsidP="00933C32">
      <w:pPr>
        <w:pStyle w:val="a6"/>
        <w:numPr>
          <w:ilvl w:val="0"/>
          <w:numId w:val="9"/>
        </w:numPr>
        <w:tabs>
          <w:tab w:val="left" w:pos="360"/>
        </w:tabs>
        <w:spacing w:after="0" w:line="240" w:lineRule="auto"/>
        <w:ind w:left="0" w:right="-1" w:firstLine="709"/>
        <w:jc w:val="both"/>
        <w:rPr>
          <w:rFonts w:ascii="Times New Roman" w:hAnsi="Times New Roman" w:cs="Times New Roman"/>
          <w:sz w:val="28"/>
          <w:szCs w:val="28"/>
        </w:rPr>
      </w:pPr>
      <w:proofErr w:type="gramStart"/>
      <w:r w:rsidRPr="001567DF">
        <w:rPr>
          <w:rFonts w:ascii="Times New Roman" w:hAnsi="Times New Roman" w:cs="Times New Roman"/>
          <w:sz w:val="28"/>
          <w:szCs w:val="28"/>
        </w:rPr>
        <w:t>формирует</w:t>
      </w:r>
      <w:proofErr w:type="gramEnd"/>
      <w:r w:rsidRPr="001567DF">
        <w:rPr>
          <w:rFonts w:ascii="Times New Roman" w:hAnsi="Times New Roman" w:cs="Times New Roman"/>
          <w:sz w:val="28"/>
          <w:szCs w:val="28"/>
        </w:rPr>
        <w:t xml:space="preserve"> счетную комиссию из состава участников Конференции граждан для осуществления регистрации участников и проведения подсчета голосов.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О созыве Конференции граждан, дате времени и месте проведения Председатель ТОС извещает жителей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не менее чем за 7 дней до его проведения путем вывешивания объявлений на специально оборудованных досках для объявлений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трети избранных на собраниях граждан делегатов, представляющих не менее одной трети жителей соответствующей территории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достигших восемнадцатилетнего возраста.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Перед открытием Конференции граждан счетной комиссией проводится обязательная регистрация делегатов Конференции граждан с указанием фамилии, имени, отчества, адреса места жительства, даты рождения. Для регистрации делегаты Конференции граждан предъявляют паспорт или иной документ, удостоверяющий личность. Делегаты дополнительно представляют копии документов собраний граждан об избрании их делегатами на Конференцию граждан (указанные документы представляются в случае, если они ранее не были представлены в Совет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Конференцию граждан ведет Председатель ТОС. Для ведения протокола Конференции граждан участники избирают секретаря Конференции граждан.</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Председатель ТОС объявляет о правомочности (неправомочности) Конференции</w:t>
      </w:r>
      <w:r w:rsidRPr="001567DF">
        <w:rPr>
          <w:sz w:val="28"/>
          <w:szCs w:val="28"/>
        </w:rPr>
        <w:t xml:space="preserve"> граждан</w:t>
      </w:r>
      <w:r w:rsidRPr="001567DF">
        <w:rPr>
          <w:rFonts w:eastAsia="Calibri"/>
          <w:sz w:val="28"/>
          <w:szCs w:val="28"/>
        </w:rPr>
        <w:t>, открывает Конференцию</w:t>
      </w:r>
      <w:r w:rsidRPr="001567DF">
        <w:rPr>
          <w:sz w:val="28"/>
          <w:szCs w:val="28"/>
        </w:rPr>
        <w:t xml:space="preserve"> граждан</w:t>
      </w:r>
      <w:r w:rsidRPr="001567DF">
        <w:rPr>
          <w:rFonts w:eastAsia="Calibri"/>
          <w:sz w:val="28"/>
          <w:szCs w:val="28"/>
        </w:rPr>
        <w:t xml:space="preserve"> и ведет ее в соответствии с повесткой дня.</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 xml:space="preserve">При отсутствии кворума Председатель ТОС объявляет о переносе даты ее проведения. </w:t>
      </w:r>
    </w:p>
    <w:p w:rsidR="00933C32" w:rsidRPr="001567DF" w:rsidRDefault="00933C32" w:rsidP="00933C32">
      <w:pPr>
        <w:tabs>
          <w:tab w:val="left" w:pos="993"/>
        </w:tabs>
        <w:ind w:right="-1" w:firstLine="709"/>
        <w:contextualSpacing/>
        <w:jc w:val="both"/>
        <w:rPr>
          <w:rFonts w:eastAsia="Calibri"/>
          <w:sz w:val="28"/>
          <w:szCs w:val="28"/>
        </w:rPr>
      </w:pPr>
      <w:r w:rsidRPr="001567DF">
        <w:rPr>
          <w:rFonts w:eastAsia="Calibri"/>
          <w:sz w:val="28"/>
          <w:szCs w:val="28"/>
        </w:rPr>
        <w:t>Секретарь Конференции</w:t>
      </w:r>
      <w:r w:rsidRPr="001567DF">
        <w:rPr>
          <w:sz w:val="28"/>
          <w:szCs w:val="28"/>
        </w:rPr>
        <w:t xml:space="preserve"> граждан</w:t>
      </w:r>
      <w:r w:rsidRPr="001567DF">
        <w:rPr>
          <w:rFonts w:eastAsia="Calibri"/>
          <w:sz w:val="28"/>
          <w:szCs w:val="28"/>
        </w:rPr>
        <w:t xml:space="preserve"> ведет протокол Конференции</w:t>
      </w:r>
      <w:r w:rsidRPr="001567DF">
        <w:rPr>
          <w:sz w:val="28"/>
          <w:szCs w:val="28"/>
        </w:rPr>
        <w:t xml:space="preserve"> граждан</w:t>
      </w:r>
      <w:r w:rsidRPr="001567DF">
        <w:rPr>
          <w:rFonts w:eastAsia="Calibri"/>
          <w:sz w:val="28"/>
          <w:szCs w:val="28"/>
        </w:rPr>
        <w:t>, который подписывается Председателем ТОС и секретарем Конференции</w:t>
      </w:r>
      <w:r w:rsidRPr="001567DF">
        <w:rPr>
          <w:sz w:val="28"/>
          <w:szCs w:val="28"/>
        </w:rPr>
        <w:t xml:space="preserve"> граждан</w:t>
      </w:r>
      <w:r w:rsidRPr="001567DF">
        <w:rPr>
          <w:rFonts w:eastAsia="Calibri"/>
          <w:sz w:val="28"/>
          <w:szCs w:val="28"/>
        </w:rPr>
        <w:t>.</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принимаются простым большинством голосов делегатов, присутствующих на Конференции граждан. </w:t>
      </w:r>
    </w:p>
    <w:p w:rsidR="00933C32" w:rsidRPr="001567DF" w:rsidRDefault="00933C32" w:rsidP="00933C32">
      <w:pPr>
        <w:pStyle w:val="a6"/>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Решение Конференции граждан по вопросам исключительной компетенции принимается квалифицированным большинством голосов не менее чем двумя третями голосов присутствующих делегатов Конференции граждан.</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в течение 10 дней доводятся Советом ТОС до сведения жителей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eastAsia="Times New Roman" w:hAnsi="Times New Roman" w:cs="Times New Roman"/>
          <w:sz w:val="28"/>
          <w:szCs w:val="28"/>
        </w:rPr>
        <w:t xml:space="preserve"> </w:t>
      </w:r>
      <w:r w:rsidRPr="001567DF">
        <w:rPr>
          <w:rFonts w:ascii="Times New Roman" w:hAnsi="Times New Roman" w:cs="Times New Roman"/>
          <w:sz w:val="28"/>
          <w:szCs w:val="28"/>
        </w:rPr>
        <w:t xml:space="preserve">путем вывешивания </w:t>
      </w:r>
      <w:r w:rsidRPr="001567DF">
        <w:rPr>
          <w:rFonts w:ascii="Times New Roman" w:hAnsi="Times New Roman" w:cs="Times New Roman"/>
          <w:sz w:val="28"/>
          <w:szCs w:val="28"/>
        </w:rPr>
        <w:lastRenderedPageBreak/>
        <w:t xml:space="preserve">объявлений на специально оборудованных досках для объявлений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tabs>
          <w:tab w:val="left" w:pos="360"/>
        </w:tabs>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Конференции граждан не позднее 10 дней со дня их принятия направляются Советом ТОС в администрацию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w:t>
      </w:r>
    </w:p>
    <w:p w:rsidR="00933C32" w:rsidRPr="001567DF" w:rsidRDefault="00933C32" w:rsidP="00933C32">
      <w:pPr>
        <w:pStyle w:val="a6"/>
        <w:numPr>
          <w:ilvl w:val="1"/>
          <w:numId w:val="1"/>
        </w:numPr>
        <w:spacing w:after="0" w:line="240" w:lineRule="auto"/>
        <w:ind w:left="0" w:firstLine="709"/>
        <w:jc w:val="both"/>
        <w:rPr>
          <w:rFonts w:ascii="Times New Roman" w:eastAsia="Times New Roman" w:hAnsi="Times New Roman" w:cs="Times New Roman"/>
          <w:sz w:val="28"/>
          <w:szCs w:val="28"/>
          <w:lang w:eastAsia="ru-RU"/>
        </w:rPr>
      </w:pPr>
      <w:r w:rsidRPr="001567DF">
        <w:rPr>
          <w:rFonts w:ascii="Times New Roman" w:hAnsi="Times New Roman" w:cs="Times New Roman"/>
          <w:sz w:val="28"/>
          <w:szCs w:val="28"/>
        </w:rPr>
        <w:t>Решения Конференции граждан для Совета ТОС носят обязательный характер.</w:t>
      </w: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Совет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В целях организации и непосредственной реализации функций по осуществлению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Конференция граждан в соответствии с настоящим Уставом избирает Совет ТОС, который является коллегиальным исполнительным органом территориального общественного самоуправления.</w:t>
      </w:r>
    </w:p>
    <w:p w:rsidR="00933C32" w:rsidRPr="001567DF" w:rsidRDefault="00933C32" w:rsidP="00933C32">
      <w:pPr>
        <w:pStyle w:val="a6"/>
        <w:numPr>
          <w:ilvl w:val="1"/>
          <w:numId w:val="1"/>
        </w:numPr>
        <w:spacing w:after="0" w:line="240" w:lineRule="auto"/>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обеспечивает</w:t>
      </w:r>
      <w:proofErr w:type="gramEnd"/>
      <w:r w:rsidRPr="001567DF">
        <w:rPr>
          <w:sz w:val="28"/>
          <w:szCs w:val="28"/>
        </w:rPr>
        <w:t xml:space="preserve"> исполнение решений, принятых </w:t>
      </w:r>
      <w:r w:rsidRPr="001567DF">
        <w:rPr>
          <w:rFonts w:eastAsia="Calibri"/>
          <w:sz w:val="28"/>
          <w:szCs w:val="28"/>
        </w:rPr>
        <w:t>Конференцией</w:t>
      </w:r>
      <w:r w:rsidRPr="001567DF">
        <w:rPr>
          <w:sz w:val="28"/>
          <w:szCs w:val="28"/>
        </w:rPr>
        <w:t xml:space="preserve"> граждан;</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деятельность по благоустройству территории, иную деятельность, направленную на удовлетворение социально-бытовых потребностей граждан, проживающих на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вправе</w:t>
      </w:r>
      <w:proofErr w:type="gramEnd"/>
      <w:r w:rsidRPr="001567DF">
        <w:rPr>
          <w:sz w:val="28"/>
          <w:szCs w:val="28"/>
        </w:rPr>
        <w:t xml:space="preserve"> вносить в органы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взаимодействует</w:t>
      </w:r>
      <w:proofErr w:type="gramEnd"/>
      <w:r w:rsidRPr="001567DF">
        <w:rPr>
          <w:sz w:val="28"/>
          <w:szCs w:val="28"/>
        </w:rPr>
        <w:t xml:space="preserve"> с органами и должностными лицами местного самоуправления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numPr>
          <w:ilvl w:val="0"/>
          <w:numId w:val="10"/>
        </w:numPr>
        <w:ind w:left="0" w:right="-1" w:firstLine="709"/>
        <w:jc w:val="both"/>
        <w:rPr>
          <w:sz w:val="28"/>
          <w:szCs w:val="28"/>
        </w:rPr>
      </w:pPr>
      <w:proofErr w:type="gramStart"/>
      <w:r w:rsidRPr="001567DF">
        <w:rPr>
          <w:sz w:val="28"/>
          <w:szCs w:val="28"/>
        </w:rPr>
        <w:t>осуществляет</w:t>
      </w:r>
      <w:proofErr w:type="gramEnd"/>
      <w:r w:rsidRPr="001567DF">
        <w:rPr>
          <w:sz w:val="28"/>
          <w:szCs w:val="28"/>
        </w:rPr>
        <w:t xml:space="preserve"> иные функции, предусмотренные законодательством, уставом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состоит из 3 (</w:t>
      </w:r>
      <w:r w:rsidRPr="001567DF">
        <w:rPr>
          <w:rFonts w:ascii="Times New Roman" w:hAnsi="Times New Roman" w:cs="Times New Roman"/>
          <w:sz w:val="28"/>
          <w:szCs w:val="28"/>
          <w:u w:val="single"/>
        </w:rPr>
        <w:t>трех</w:t>
      </w:r>
      <w:r w:rsidRPr="001567DF">
        <w:rPr>
          <w:rFonts w:ascii="Times New Roman" w:hAnsi="Times New Roman" w:cs="Times New Roman"/>
          <w:sz w:val="28"/>
          <w:szCs w:val="28"/>
        </w:rPr>
        <w:t>) человек, избираемых сроком на 5 (пять) лет Конференцией граждан открытым голосованием квалифицированным большинством голосов не менее чем двумя третями голосов присутствующих делегатов Конференции граждан. Совет ТОС возглавляет Председатель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отчитывается о своей деятельности не реже одного раза в год на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Совет ТОС подконтролен и подотчетен Конференции граждан.</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Члены Совета ТОС могут принимать участие в деятельности органов местного самоуправления </w:t>
      </w:r>
      <w:r w:rsidR="001567DF">
        <w:rPr>
          <w:rFonts w:ascii="Times New Roman" w:hAnsi="Times New Roman" w:cs="Times New Roman"/>
          <w:sz w:val="28"/>
          <w:szCs w:val="28"/>
        </w:rPr>
        <w:t>Никольского</w:t>
      </w:r>
      <w:r w:rsidRPr="001567DF">
        <w:rPr>
          <w:rFonts w:ascii="Times New Roman" w:hAnsi="Times New Roman" w:cs="Times New Roman"/>
          <w:sz w:val="28"/>
          <w:szCs w:val="28"/>
        </w:rPr>
        <w:t xml:space="preserve"> сельского поселения Бобровского муниципального района Воронежской области по вопросам, затрагивающим интересы жителей соответствующей территории ТОС </w:t>
      </w:r>
      <w:r w:rsidR="003310B8">
        <w:rPr>
          <w:rFonts w:ascii="Times New Roman" w:eastAsia="Times New Roman" w:hAnsi="Times New Roman" w:cs="Times New Roman"/>
          <w:sz w:val="28"/>
          <w:szCs w:val="28"/>
        </w:rPr>
        <w:lastRenderedPageBreak/>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в порядке, предусмотренном Уставом муниципального образования и муниципальными нормативными правовыми актами.</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члена Совета ТОС прекращаются досрочно в случае:</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истечения</w:t>
      </w:r>
      <w:proofErr w:type="gramEnd"/>
      <w:r w:rsidRPr="001567DF">
        <w:rPr>
          <w:sz w:val="28"/>
          <w:szCs w:val="28"/>
        </w:rPr>
        <w:t xml:space="preserve"> срока, установленного настоящим Уставом;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подачи</w:t>
      </w:r>
      <w:proofErr w:type="gramEnd"/>
      <w:r w:rsidRPr="001567DF">
        <w:rPr>
          <w:sz w:val="28"/>
          <w:szCs w:val="28"/>
        </w:rPr>
        <w:t xml:space="preserve"> личного заявления о прекращении полномочий;</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выбытия</w:t>
      </w:r>
      <w:proofErr w:type="gramEnd"/>
      <w:r w:rsidRPr="001567DF">
        <w:rPr>
          <w:sz w:val="28"/>
          <w:szCs w:val="28"/>
        </w:rPr>
        <w:t xml:space="preserve"> на постоянное место жительства за пределы территории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смерти</w:t>
      </w:r>
      <w:proofErr w:type="gramEnd"/>
      <w:r w:rsidRPr="001567DF">
        <w:rPr>
          <w:sz w:val="28"/>
          <w:szCs w:val="28"/>
        </w:rPr>
        <w:t>;</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недееспособным или ограниченно дееспособным;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признания</w:t>
      </w:r>
      <w:proofErr w:type="gramEnd"/>
      <w:r w:rsidRPr="001567DF">
        <w:rPr>
          <w:sz w:val="28"/>
          <w:szCs w:val="28"/>
        </w:rPr>
        <w:t xml:space="preserve"> судом безвестно отсутствующим или объявления умершим;</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вступления</w:t>
      </w:r>
      <w:proofErr w:type="gramEnd"/>
      <w:r w:rsidRPr="001567DF">
        <w:rPr>
          <w:sz w:val="28"/>
          <w:szCs w:val="28"/>
        </w:rPr>
        <w:t xml:space="preserve"> в отношении его в законную силу обвинительного приговора суда (в этом случае полномочия прекращаются в день вступления в силу приговора суда);</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исключения</w:t>
      </w:r>
      <w:proofErr w:type="gramEnd"/>
      <w:r w:rsidRPr="001567DF">
        <w:rPr>
          <w:sz w:val="28"/>
          <w:szCs w:val="28"/>
        </w:rPr>
        <w:t xml:space="preserve"> из состава Совета ТОС по решению </w:t>
      </w:r>
      <w:r w:rsidRPr="001567DF">
        <w:rPr>
          <w:rFonts w:eastAsia="Calibri"/>
          <w:sz w:val="28"/>
          <w:szCs w:val="28"/>
        </w:rPr>
        <w:t>Конференции</w:t>
      </w:r>
      <w:r w:rsidRPr="001567DF">
        <w:rPr>
          <w:sz w:val="28"/>
          <w:szCs w:val="28"/>
        </w:rPr>
        <w:t xml:space="preserve"> граждан;</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досрочного</w:t>
      </w:r>
      <w:proofErr w:type="gramEnd"/>
      <w:r w:rsidRPr="001567DF">
        <w:rPr>
          <w:sz w:val="28"/>
          <w:szCs w:val="28"/>
        </w:rPr>
        <w:t xml:space="preserve"> прекращения полномочий Совета ТОС;</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призыва</w:t>
      </w:r>
      <w:proofErr w:type="gramEnd"/>
      <w:r w:rsidRPr="001567DF">
        <w:rPr>
          <w:sz w:val="28"/>
          <w:szCs w:val="28"/>
        </w:rPr>
        <w:t xml:space="preserve"> на военную службу или направления на заменяющую ее альтернативную гражданскую службу;</w:t>
      </w:r>
    </w:p>
    <w:p w:rsidR="00933C32" w:rsidRPr="001567DF" w:rsidRDefault="00933C32" w:rsidP="00933C32">
      <w:pPr>
        <w:numPr>
          <w:ilvl w:val="0"/>
          <w:numId w:val="11"/>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иных случаях, установленных законодательством.</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Формой работы Совета ТОС являются заседания. Заседания Совета ТОС проводятся по мере необходимости, но не реже одного раза в три месяца.</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Повестка дня заседания Совета ТОС утверждается Председателем ТОС;</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Заседание Совета ТОС считается правомочным, если на нем присутствует </w:t>
      </w:r>
      <w:r w:rsidRPr="001567DF">
        <w:rPr>
          <w:rFonts w:ascii="Times New Roman" w:hAnsi="Times New Roman" w:cs="Times New Roman"/>
          <w:sz w:val="28"/>
          <w:szCs w:val="28"/>
        </w:rPr>
        <w:br/>
        <w:t>не менее половины его членов.</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принимаются большинством голосов участников заседания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 xml:space="preserve">Решения Совета ТОС, за исключением решений по вопросам организации его работы, доводятся до сведения жителей ТОС путем вывешивания объявлений на специально оборудованных досках для объявлений ТОС </w:t>
      </w:r>
      <w:r w:rsidR="003310B8">
        <w:rPr>
          <w:rFonts w:ascii="Times New Roman" w:eastAsia="Times New Roman" w:hAnsi="Times New Roman" w:cs="Times New Roman"/>
          <w:sz w:val="28"/>
          <w:szCs w:val="28"/>
        </w:rPr>
        <w:t>«</w:t>
      </w:r>
      <w:proofErr w:type="spellStart"/>
      <w:r w:rsidR="006A1F42">
        <w:rPr>
          <w:rFonts w:ascii="Times New Roman" w:eastAsia="Times New Roman" w:hAnsi="Times New Roman" w:cs="Times New Roman"/>
          <w:sz w:val="28"/>
          <w:szCs w:val="28"/>
        </w:rPr>
        <w:t>Селяночка</w:t>
      </w:r>
      <w:proofErr w:type="spellEnd"/>
      <w:r w:rsidR="003310B8">
        <w:rPr>
          <w:rFonts w:ascii="Times New Roman" w:eastAsia="Times New Roman" w:hAnsi="Times New Roman" w:cs="Times New Roman"/>
          <w:sz w:val="28"/>
          <w:szCs w:val="28"/>
        </w:rPr>
        <w:t>»</w:t>
      </w:r>
      <w:r w:rsidRPr="001567DF">
        <w:rPr>
          <w:rFonts w:ascii="Times New Roman" w:hAnsi="Times New Roman" w:cs="Times New Roman"/>
          <w:sz w:val="28"/>
          <w:szCs w:val="28"/>
        </w:rPr>
        <w:t xml:space="preserve"> или путем рассылки писем, в том числе в электронной форме.</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Полномочия Совета ТОС прекращаются досрочно:</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w:t>
      </w:r>
      <w:r w:rsidRPr="001567DF">
        <w:rPr>
          <w:rFonts w:eastAsia="Calibri"/>
          <w:sz w:val="28"/>
          <w:szCs w:val="28"/>
        </w:rPr>
        <w:t>Конференцией</w:t>
      </w:r>
      <w:r w:rsidRPr="001567DF">
        <w:rPr>
          <w:sz w:val="28"/>
          <w:szCs w:val="28"/>
        </w:rPr>
        <w:t xml:space="preserve"> граждан решения о досрочном прекращении полномочий Совета ТОС;</w:t>
      </w:r>
    </w:p>
    <w:p w:rsidR="00933C32" w:rsidRPr="001567DF" w:rsidRDefault="00933C32" w:rsidP="00933C32">
      <w:pPr>
        <w:numPr>
          <w:ilvl w:val="0"/>
          <w:numId w:val="12"/>
        </w:numPr>
        <w:ind w:left="0" w:right="-1" w:firstLine="709"/>
        <w:jc w:val="both"/>
        <w:rPr>
          <w:sz w:val="28"/>
          <w:szCs w:val="28"/>
        </w:rPr>
      </w:pPr>
      <w:proofErr w:type="gramStart"/>
      <w:r w:rsidRPr="001567DF">
        <w:rPr>
          <w:sz w:val="28"/>
          <w:szCs w:val="28"/>
        </w:rPr>
        <w:t>в</w:t>
      </w:r>
      <w:proofErr w:type="gramEnd"/>
      <w:r w:rsidRPr="001567DF">
        <w:rPr>
          <w:sz w:val="28"/>
          <w:szCs w:val="28"/>
        </w:rPr>
        <w:t xml:space="preserve"> случае принятия Советом ТОС решения о самороспуске. При этом решение о самороспуске принимается квалифицированным большинством голосов не менее чем двумя третями голосов от общего числа членов Совета ТОС. </w:t>
      </w: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lastRenderedPageBreak/>
        <w:t xml:space="preserve">В случае досрочного прекращения </w:t>
      </w:r>
      <w:r w:rsidR="000E0B40">
        <w:rPr>
          <w:rFonts w:ascii="Times New Roman" w:hAnsi="Times New Roman" w:cs="Times New Roman"/>
          <w:sz w:val="28"/>
          <w:szCs w:val="28"/>
        </w:rPr>
        <w:t xml:space="preserve">полномочий Совета ТОС в срок не позднее </w:t>
      </w:r>
      <w:r w:rsidRPr="001567DF">
        <w:rPr>
          <w:rFonts w:ascii="Times New Roman" w:hAnsi="Times New Roman" w:cs="Times New Roman"/>
          <w:sz w:val="28"/>
          <w:szCs w:val="28"/>
        </w:rPr>
        <w:t>2 месяцев со дня прекращения полномочий старого</w:t>
      </w:r>
      <w:r w:rsidR="000E0B40">
        <w:rPr>
          <w:rFonts w:ascii="Times New Roman" w:hAnsi="Times New Roman" w:cs="Times New Roman"/>
          <w:sz w:val="28"/>
          <w:szCs w:val="28"/>
        </w:rPr>
        <w:t xml:space="preserve"> состава Совета ТОС созывается </w:t>
      </w:r>
      <w:r w:rsidRPr="001567DF">
        <w:rPr>
          <w:rFonts w:ascii="Times New Roman" w:hAnsi="Times New Roman" w:cs="Times New Roman"/>
          <w:sz w:val="28"/>
          <w:szCs w:val="28"/>
        </w:rPr>
        <w:t>Конференция граждан, на котором избирается новый состав Совета ТОС.</w:t>
      </w:r>
    </w:p>
    <w:p w:rsidR="00933C32" w:rsidRPr="001567DF" w:rsidRDefault="00933C32" w:rsidP="00933C32">
      <w:pPr>
        <w:ind w:right="-1"/>
        <w:jc w:val="both"/>
        <w:rPr>
          <w:sz w:val="28"/>
          <w:szCs w:val="28"/>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Председатель ТОС</w:t>
      </w:r>
    </w:p>
    <w:p w:rsidR="00933C32" w:rsidRPr="001567DF" w:rsidRDefault="00933C32" w:rsidP="00933C32">
      <w:pPr>
        <w:pStyle w:val="a6"/>
        <w:spacing w:line="254" w:lineRule="auto"/>
        <w:ind w:left="709"/>
        <w:rPr>
          <w:rFonts w:ascii="Times New Roman" w:hAnsi="Times New Roman" w:cs="Times New Roman"/>
          <w:b/>
          <w:sz w:val="28"/>
          <w:szCs w:val="28"/>
        </w:rPr>
      </w:pPr>
    </w:p>
    <w:p w:rsidR="00933C32" w:rsidRPr="001567DF" w:rsidRDefault="00933C32" w:rsidP="00933C32">
      <w:pPr>
        <w:pStyle w:val="a6"/>
        <w:numPr>
          <w:ilvl w:val="1"/>
          <w:numId w:val="1"/>
        </w:numPr>
        <w:spacing w:after="0" w:line="240" w:lineRule="auto"/>
        <w:ind w:left="0" w:firstLine="709"/>
        <w:jc w:val="both"/>
        <w:rPr>
          <w:rFonts w:ascii="Times New Roman" w:hAnsi="Times New Roman" w:cs="Times New Roman"/>
          <w:sz w:val="28"/>
          <w:szCs w:val="28"/>
        </w:rPr>
      </w:pPr>
      <w:r w:rsidRPr="001567DF">
        <w:rPr>
          <w:rFonts w:ascii="Times New Roman" w:hAnsi="Times New Roman" w:cs="Times New Roman"/>
          <w:sz w:val="28"/>
          <w:szCs w:val="28"/>
        </w:rPr>
        <w:t>Работу Совета ТОС возглавляет председатель ТОС, избираемый на Конференции граждан из Совета ТОС, сроком полномочий на 5 (пять) лет.</w:t>
      </w:r>
    </w:p>
    <w:p w:rsidR="00933C32" w:rsidRPr="001567DF" w:rsidRDefault="00933C32" w:rsidP="00933C32">
      <w:pPr>
        <w:pStyle w:val="a6"/>
        <w:numPr>
          <w:ilvl w:val="1"/>
          <w:numId w:val="1"/>
        </w:numPr>
        <w:spacing w:after="0" w:line="240" w:lineRule="auto"/>
        <w:ind w:left="0" w:firstLine="709"/>
        <w:rPr>
          <w:rFonts w:ascii="Times New Roman" w:hAnsi="Times New Roman" w:cs="Times New Roman"/>
          <w:sz w:val="28"/>
          <w:szCs w:val="28"/>
        </w:rPr>
      </w:pPr>
      <w:r w:rsidRPr="001567DF">
        <w:rPr>
          <w:rFonts w:ascii="Times New Roman" w:hAnsi="Times New Roman" w:cs="Times New Roman"/>
          <w:sz w:val="28"/>
          <w:szCs w:val="28"/>
        </w:rPr>
        <w:t>Председатель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представляет</w:t>
      </w:r>
      <w:proofErr w:type="gramEnd"/>
      <w:r w:rsidRPr="001567DF">
        <w:rPr>
          <w:sz w:val="28"/>
          <w:szCs w:val="28"/>
        </w:rPr>
        <w:t xml:space="preserve">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sz w:val="28"/>
          <w:szCs w:val="28"/>
        </w:rPr>
        <w:t xml:space="preserve"> в суде, в отношениях с органами государственной власти, органами местного самоуправления, предприятиями, учреждениями, организациями независимо от их форм собственности, а также в отношениях с гражданами;</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председательствует</w:t>
      </w:r>
      <w:proofErr w:type="gramEnd"/>
      <w:r w:rsidRPr="001567DF">
        <w:rPr>
          <w:sz w:val="28"/>
          <w:szCs w:val="28"/>
        </w:rPr>
        <w:t xml:space="preserve"> на заседаниях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деятельность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организует</w:t>
      </w:r>
      <w:proofErr w:type="gramEnd"/>
      <w:r w:rsidRPr="001567DF">
        <w:rPr>
          <w:sz w:val="28"/>
          <w:szCs w:val="28"/>
        </w:rPr>
        <w:t xml:space="preserve"> подготовку и проведение </w:t>
      </w:r>
      <w:r w:rsidRPr="001567DF">
        <w:rPr>
          <w:rFonts w:eastAsia="Calibri"/>
          <w:sz w:val="28"/>
          <w:szCs w:val="28"/>
        </w:rPr>
        <w:t>Конференции</w:t>
      </w:r>
      <w:r w:rsidRPr="001567DF">
        <w:rPr>
          <w:sz w:val="28"/>
          <w:szCs w:val="28"/>
        </w:rPr>
        <w:t xml:space="preserve"> граждан, осуществляет контроль за реализацией принятых </w:t>
      </w:r>
      <w:r w:rsidRPr="001567DF">
        <w:rPr>
          <w:rFonts w:eastAsia="Calibri"/>
          <w:sz w:val="28"/>
          <w:szCs w:val="28"/>
        </w:rPr>
        <w:t>Конференцией</w:t>
      </w:r>
      <w:r w:rsidRPr="001567DF">
        <w:rPr>
          <w:sz w:val="28"/>
          <w:szCs w:val="28"/>
        </w:rPr>
        <w:t xml:space="preserve"> граждан решений;</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подписывает</w:t>
      </w:r>
      <w:proofErr w:type="gramEnd"/>
      <w:r w:rsidRPr="001567DF">
        <w:rPr>
          <w:sz w:val="28"/>
          <w:szCs w:val="28"/>
        </w:rPr>
        <w:t xml:space="preserve"> решения, протоколы заседаний и другие документы Совета ТОС;</w:t>
      </w:r>
    </w:p>
    <w:p w:rsidR="00933C32" w:rsidRPr="001567DF" w:rsidRDefault="00933C32" w:rsidP="00933C32">
      <w:pPr>
        <w:numPr>
          <w:ilvl w:val="0"/>
          <w:numId w:val="13"/>
        </w:numPr>
        <w:ind w:left="0" w:right="-1" w:firstLine="709"/>
        <w:jc w:val="both"/>
        <w:rPr>
          <w:sz w:val="28"/>
          <w:szCs w:val="28"/>
        </w:rPr>
      </w:pPr>
      <w:proofErr w:type="gramStart"/>
      <w:r w:rsidRPr="001567DF">
        <w:rPr>
          <w:sz w:val="28"/>
          <w:szCs w:val="28"/>
        </w:rPr>
        <w:t>решает</w:t>
      </w:r>
      <w:proofErr w:type="gramEnd"/>
      <w:r w:rsidRPr="001567DF">
        <w:rPr>
          <w:sz w:val="28"/>
          <w:szCs w:val="28"/>
        </w:rPr>
        <w:t xml:space="preserve"> иные вопросы, отнесенные к его компетенции </w:t>
      </w:r>
      <w:r w:rsidRPr="001567DF">
        <w:rPr>
          <w:rFonts w:eastAsia="Calibri"/>
          <w:sz w:val="28"/>
          <w:szCs w:val="28"/>
        </w:rPr>
        <w:t>Конференцией</w:t>
      </w:r>
      <w:r w:rsidRPr="001567DF">
        <w:rPr>
          <w:sz w:val="28"/>
          <w:szCs w:val="28"/>
        </w:rPr>
        <w:t xml:space="preserve"> граждан, законодательством Российской Федерации, нормативными правовыми актами субъектов Российской Федерации и администрацией </w:t>
      </w:r>
      <w:r w:rsidR="001567DF">
        <w:rPr>
          <w:sz w:val="28"/>
          <w:szCs w:val="28"/>
        </w:rPr>
        <w:t>Никольского</w:t>
      </w:r>
      <w:r w:rsidRPr="001567DF">
        <w:rPr>
          <w:sz w:val="28"/>
          <w:szCs w:val="28"/>
        </w:rPr>
        <w:t xml:space="preserve"> сельского поселения Бобровского муниципального района Воронежской области, и настоящим Уставом.</w:t>
      </w:r>
    </w:p>
    <w:p w:rsidR="00933C32" w:rsidRPr="001567DF" w:rsidRDefault="00933C32" w:rsidP="00933C32">
      <w:pPr>
        <w:pStyle w:val="a6"/>
        <w:ind w:left="0" w:right="-1" w:firstLine="709"/>
        <w:jc w:val="both"/>
        <w:rPr>
          <w:rFonts w:ascii="Times New Roman" w:hAnsi="Times New Roman" w:cs="Times New Roman"/>
          <w:sz w:val="28"/>
          <w:szCs w:val="28"/>
        </w:rPr>
      </w:pPr>
      <w:r w:rsidRPr="001567DF">
        <w:rPr>
          <w:rFonts w:ascii="Times New Roman" w:hAnsi="Times New Roman" w:cs="Times New Roman"/>
          <w:sz w:val="28"/>
          <w:szCs w:val="28"/>
        </w:rPr>
        <w:t>6.3 Полномочия председателя ТОС прекращаются досрочно в случаях, предусмотренных пунктом 5.7 настоящего Устава.</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pStyle w:val="a6"/>
        <w:numPr>
          <w:ilvl w:val="0"/>
          <w:numId w:val="1"/>
        </w:numPr>
        <w:spacing w:line="254" w:lineRule="auto"/>
        <w:ind w:left="709" w:hanging="283"/>
        <w:jc w:val="center"/>
        <w:rPr>
          <w:rFonts w:ascii="Times New Roman" w:hAnsi="Times New Roman" w:cs="Times New Roman"/>
          <w:b/>
          <w:sz w:val="28"/>
          <w:szCs w:val="28"/>
        </w:rPr>
      </w:pPr>
      <w:r w:rsidRPr="001567DF">
        <w:rPr>
          <w:rFonts w:ascii="Times New Roman" w:hAnsi="Times New Roman" w:cs="Times New Roman"/>
          <w:b/>
          <w:sz w:val="28"/>
          <w:szCs w:val="28"/>
        </w:rPr>
        <w:t xml:space="preserve">Порядок внесения изменений и дополнений в настоящий Устав, </w:t>
      </w:r>
      <w:r w:rsidRPr="001567DF">
        <w:rPr>
          <w:rFonts w:ascii="Times New Roman" w:hAnsi="Times New Roman" w:cs="Times New Roman"/>
          <w:b/>
          <w:sz w:val="28"/>
          <w:szCs w:val="28"/>
        </w:rPr>
        <w:br/>
        <w:t>прекращении деятельности ТОС</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7.1 Изменения и дополнения в настоящий Устав рассматриваются на заседании Совета ТОС, утверждаются на Конференции граждан и подлежат регистрации в установленном законодательством и муниципальными нормативными правовыми актами порядке.</w:t>
      </w:r>
    </w:p>
    <w:p w:rsidR="00933C32" w:rsidRPr="001567DF" w:rsidRDefault="00933C32" w:rsidP="00933C32">
      <w:pPr>
        <w:autoSpaceDE w:val="0"/>
        <w:autoSpaceDN w:val="0"/>
        <w:adjustRightInd w:val="0"/>
        <w:ind w:firstLine="709"/>
        <w:jc w:val="both"/>
        <w:rPr>
          <w:rFonts w:eastAsia="TimesNewRoman,Bold"/>
          <w:bCs/>
          <w:sz w:val="28"/>
          <w:szCs w:val="28"/>
        </w:rPr>
      </w:pPr>
      <w:r w:rsidRPr="001567DF">
        <w:rPr>
          <w:rFonts w:eastAsia="TimesNewRoman,Bold"/>
          <w:bCs/>
          <w:sz w:val="28"/>
          <w:szCs w:val="28"/>
        </w:rPr>
        <w:t xml:space="preserve">7.2 Деятельность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TimesNewRoman,Bold"/>
          <w:bCs/>
          <w:sz w:val="28"/>
          <w:szCs w:val="28"/>
        </w:rPr>
        <w:t xml:space="preserve"> прекращается на основании решения заседания Совета ТОС и утверждается соответствующего решения Конференции граждан. </w:t>
      </w:r>
    </w:p>
    <w:p w:rsidR="00933C32" w:rsidRPr="001567DF" w:rsidRDefault="00933C32" w:rsidP="00933C32">
      <w:pPr>
        <w:autoSpaceDE w:val="0"/>
        <w:autoSpaceDN w:val="0"/>
        <w:adjustRightInd w:val="0"/>
        <w:ind w:firstLine="709"/>
        <w:jc w:val="both"/>
        <w:rPr>
          <w:sz w:val="28"/>
          <w:szCs w:val="28"/>
        </w:rPr>
      </w:pPr>
      <w:r w:rsidRPr="001567DF">
        <w:rPr>
          <w:rFonts w:eastAsia="TimesNewRoman,Bold"/>
          <w:bCs/>
          <w:sz w:val="28"/>
          <w:szCs w:val="28"/>
        </w:rPr>
        <w:t xml:space="preserve">7.3 Решение о прекращении деятельности ТОС </w:t>
      </w:r>
      <w:r w:rsidR="003310B8">
        <w:rPr>
          <w:sz w:val="28"/>
          <w:szCs w:val="28"/>
        </w:rPr>
        <w:t>«</w:t>
      </w:r>
      <w:proofErr w:type="spellStart"/>
      <w:r w:rsidR="006A1F42">
        <w:rPr>
          <w:sz w:val="28"/>
          <w:szCs w:val="28"/>
        </w:rPr>
        <w:t>Селяночка</w:t>
      </w:r>
      <w:proofErr w:type="spellEnd"/>
      <w:r w:rsidR="003310B8">
        <w:rPr>
          <w:sz w:val="28"/>
          <w:szCs w:val="28"/>
        </w:rPr>
        <w:t>»</w:t>
      </w:r>
      <w:r w:rsidRPr="001567DF">
        <w:rPr>
          <w:rFonts w:eastAsia="TimesNewRoman,Bold"/>
          <w:bCs/>
          <w:sz w:val="28"/>
          <w:szCs w:val="28"/>
        </w:rPr>
        <w:t xml:space="preserve"> направляется в</w:t>
      </w:r>
      <w:r w:rsidRPr="001567DF">
        <w:rPr>
          <w:sz w:val="28"/>
          <w:szCs w:val="28"/>
        </w:rPr>
        <w:t xml:space="preserve"> уполномоченный орган местного самоуправления.</w:t>
      </w:r>
    </w:p>
    <w:p w:rsidR="00933C32" w:rsidRPr="001567DF" w:rsidRDefault="00933C32" w:rsidP="00933C32">
      <w:pPr>
        <w:pStyle w:val="a6"/>
        <w:ind w:left="0" w:right="-1" w:firstLine="709"/>
        <w:jc w:val="both"/>
        <w:rPr>
          <w:rFonts w:ascii="Times New Roman" w:hAnsi="Times New Roman" w:cs="Times New Roman"/>
          <w:sz w:val="28"/>
          <w:szCs w:val="28"/>
          <w:highlight w:val="red"/>
        </w:rPr>
      </w:pPr>
    </w:p>
    <w:p w:rsidR="00933C32" w:rsidRPr="001567DF" w:rsidRDefault="00933C32" w:rsidP="00933C32">
      <w:pPr>
        <w:ind w:firstLine="709"/>
        <w:jc w:val="both"/>
        <w:rPr>
          <w:b/>
          <w:bCs/>
          <w:sz w:val="28"/>
          <w:szCs w:val="28"/>
        </w:rPr>
      </w:pPr>
    </w:p>
    <w:p w:rsidR="004276D1" w:rsidRPr="00504CBD" w:rsidRDefault="009D3EB2">
      <w:pPr>
        <w:rPr>
          <w:b/>
          <w:bCs/>
          <w:sz w:val="28"/>
          <w:szCs w:val="28"/>
        </w:rPr>
      </w:pPr>
      <w:bookmarkStart w:id="1" w:name="_Приложение_3.4"/>
      <w:bookmarkEnd w:id="1"/>
    </w:p>
    <w:sectPr w:rsidR="004276D1" w:rsidRPr="00504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44FF"/>
    <w:multiLevelType w:val="hybridMultilevel"/>
    <w:tmpl w:val="5FBAB82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89F4A83"/>
    <w:multiLevelType w:val="hybridMultilevel"/>
    <w:tmpl w:val="A768CB9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1060F0"/>
    <w:multiLevelType w:val="hybridMultilevel"/>
    <w:tmpl w:val="26305F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3925BC2"/>
    <w:multiLevelType w:val="hybridMultilevel"/>
    <w:tmpl w:val="E870D5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F93C21"/>
    <w:multiLevelType w:val="hybridMultilevel"/>
    <w:tmpl w:val="E4F2D6C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A8B45C5"/>
    <w:multiLevelType w:val="hybridMultilevel"/>
    <w:tmpl w:val="9F1C8E1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E5343E6"/>
    <w:multiLevelType w:val="hybridMultilevel"/>
    <w:tmpl w:val="1C8A231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F585A6B"/>
    <w:multiLevelType w:val="hybridMultilevel"/>
    <w:tmpl w:val="00646FA8"/>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8A74747"/>
    <w:multiLevelType w:val="hybridMultilevel"/>
    <w:tmpl w:val="838E6FD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A455711"/>
    <w:multiLevelType w:val="hybridMultilevel"/>
    <w:tmpl w:val="DC7C01F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7C415B5"/>
    <w:multiLevelType w:val="multilevel"/>
    <w:tmpl w:val="149ABCC8"/>
    <w:lvl w:ilvl="0">
      <w:start w:val="1"/>
      <w:numFmt w:val="decimal"/>
      <w:lvlText w:val="%1."/>
      <w:lvlJc w:val="left"/>
      <w:pPr>
        <w:ind w:left="4388" w:hanging="1410"/>
      </w:pPr>
    </w:lvl>
    <w:lvl w:ilvl="1">
      <w:start w:val="1"/>
      <w:numFmt w:val="decimal"/>
      <w:isLgl/>
      <w:lvlText w:val="%1.%2"/>
      <w:lvlJc w:val="left"/>
      <w:pPr>
        <w:ind w:left="1320" w:hanging="42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11">
    <w:nsid w:val="712601E8"/>
    <w:multiLevelType w:val="hybridMultilevel"/>
    <w:tmpl w:val="BA3076E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D2B4097"/>
    <w:multiLevelType w:val="hybridMultilevel"/>
    <w:tmpl w:val="69AE8FDE"/>
    <w:lvl w:ilvl="0" w:tplc="04190001">
      <w:start w:val="1"/>
      <w:numFmt w:val="bullet"/>
      <w:lvlText w:val=""/>
      <w:lvlJc w:val="left"/>
      <w:pPr>
        <w:ind w:left="171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F4"/>
    <w:rsid w:val="000E0B40"/>
    <w:rsid w:val="001567DF"/>
    <w:rsid w:val="0024722E"/>
    <w:rsid w:val="003310B8"/>
    <w:rsid w:val="00504CBD"/>
    <w:rsid w:val="006A1F42"/>
    <w:rsid w:val="00933C32"/>
    <w:rsid w:val="009D3EB2"/>
    <w:rsid w:val="00BC49A9"/>
    <w:rsid w:val="00F85A0E"/>
    <w:rsid w:val="00FA5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2C53B-24D8-4F33-847C-08142C3E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C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933C32"/>
    <w:pPr>
      <w:tabs>
        <w:tab w:val="center" w:pos="4536"/>
        <w:tab w:val="right" w:pos="9072"/>
      </w:tabs>
    </w:pPr>
    <w:rPr>
      <w:sz w:val="28"/>
      <w:szCs w:val="20"/>
    </w:rPr>
  </w:style>
  <w:style w:type="character" w:customStyle="1" w:styleId="a4">
    <w:name w:val="Верхний колонтитул Знак"/>
    <w:basedOn w:val="a0"/>
    <w:link w:val="a3"/>
    <w:semiHidden/>
    <w:rsid w:val="00933C32"/>
    <w:rPr>
      <w:rFonts w:ascii="Times New Roman" w:eastAsia="Times New Roman" w:hAnsi="Times New Roman" w:cs="Times New Roman"/>
      <w:sz w:val="28"/>
      <w:szCs w:val="20"/>
      <w:lang w:eastAsia="ru-RU"/>
    </w:rPr>
  </w:style>
  <w:style w:type="character" w:customStyle="1" w:styleId="a5">
    <w:name w:val="Абзац списка Знак"/>
    <w:link w:val="a6"/>
    <w:uiPriority w:val="34"/>
    <w:locked/>
    <w:rsid w:val="00933C32"/>
    <w:rPr>
      <w:rFonts w:ascii="Calibri" w:eastAsia="Calibri" w:hAnsi="Calibri" w:cs="Calibri"/>
    </w:rPr>
  </w:style>
  <w:style w:type="paragraph" w:styleId="a6">
    <w:name w:val="List Paragraph"/>
    <w:basedOn w:val="a"/>
    <w:link w:val="a5"/>
    <w:uiPriority w:val="34"/>
    <w:qFormat/>
    <w:rsid w:val="00933C32"/>
    <w:pPr>
      <w:spacing w:after="160" w:line="256" w:lineRule="auto"/>
      <w:ind w:left="720"/>
      <w:contextualSpacing/>
    </w:pPr>
    <w:rPr>
      <w:rFonts w:ascii="Calibri" w:eastAsia="Calibri" w:hAnsi="Calibri" w:cs="Calibri"/>
      <w:sz w:val="22"/>
      <w:szCs w:val="22"/>
      <w:lang w:eastAsia="en-US"/>
    </w:rPr>
  </w:style>
  <w:style w:type="paragraph" w:customStyle="1" w:styleId="s1">
    <w:name w:val="s_1"/>
    <w:basedOn w:val="a"/>
    <w:rsid w:val="00933C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661667">
      <w:bodyDiv w:val="1"/>
      <w:marLeft w:val="0"/>
      <w:marRight w:val="0"/>
      <w:marTop w:val="0"/>
      <w:marBottom w:val="0"/>
      <w:divBdr>
        <w:top w:val="none" w:sz="0" w:space="0" w:color="auto"/>
        <w:left w:val="none" w:sz="0" w:space="0" w:color="auto"/>
        <w:bottom w:val="none" w:sz="0" w:space="0" w:color="auto"/>
        <w:right w:val="none" w:sz="0" w:space="0" w:color="auto"/>
      </w:divBdr>
    </w:div>
    <w:div w:id="474571630">
      <w:bodyDiv w:val="1"/>
      <w:marLeft w:val="0"/>
      <w:marRight w:val="0"/>
      <w:marTop w:val="0"/>
      <w:marBottom w:val="0"/>
      <w:divBdr>
        <w:top w:val="none" w:sz="0" w:space="0" w:color="auto"/>
        <w:left w:val="none" w:sz="0" w:space="0" w:color="auto"/>
        <w:bottom w:val="none" w:sz="0" w:space="0" w:color="auto"/>
        <w:right w:val="none" w:sz="0" w:space="0" w:color="auto"/>
      </w:divBdr>
    </w:div>
    <w:div w:id="476263678">
      <w:bodyDiv w:val="1"/>
      <w:marLeft w:val="0"/>
      <w:marRight w:val="0"/>
      <w:marTop w:val="0"/>
      <w:marBottom w:val="0"/>
      <w:divBdr>
        <w:top w:val="none" w:sz="0" w:space="0" w:color="auto"/>
        <w:left w:val="none" w:sz="0" w:space="0" w:color="auto"/>
        <w:bottom w:val="none" w:sz="0" w:space="0" w:color="auto"/>
        <w:right w:val="none" w:sz="0" w:space="0" w:color="auto"/>
      </w:divBdr>
    </w:div>
    <w:div w:id="496504750">
      <w:bodyDiv w:val="1"/>
      <w:marLeft w:val="0"/>
      <w:marRight w:val="0"/>
      <w:marTop w:val="0"/>
      <w:marBottom w:val="0"/>
      <w:divBdr>
        <w:top w:val="none" w:sz="0" w:space="0" w:color="auto"/>
        <w:left w:val="none" w:sz="0" w:space="0" w:color="auto"/>
        <w:bottom w:val="none" w:sz="0" w:space="0" w:color="auto"/>
        <w:right w:val="none" w:sz="0" w:space="0" w:color="auto"/>
      </w:divBdr>
    </w:div>
    <w:div w:id="729351338">
      <w:bodyDiv w:val="1"/>
      <w:marLeft w:val="0"/>
      <w:marRight w:val="0"/>
      <w:marTop w:val="0"/>
      <w:marBottom w:val="0"/>
      <w:divBdr>
        <w:top w:val="none" w:sz="0" w:space="0" w:color="auto"/>
        <w:left w:val="none" w:sz="0" w:space="0" w:color="auto"/>
        <w:bottom w:val="none" w:sz="0" w:space="0" w:color="auto"/>
        <w:right w:val="none" w:sz="0" w:space="0" w:color="auto"/>
      </w:divBdr>
    </w:div>
    <w:div w:id="807435089">
      <w:bodyDiv w:val="1"/>
      <w:marLeft w:val="0"/>
      <w:marRight w:val="0"/>
      <w:marTop w:val="0"/>
      <w:marBottom w:val="0"/>
      <w:divBdr>
        <w:top w:val="none" w:sz="0" w:space="0" w:color="auto"/>
        <w:left w:val="none" w:sz="0" w:space="0" w:color="auto"/>
        <w:bottom w:val="none" w:sz="0" w:space="0" w:color="auto"/>
        <w:right w:val="none" w:sz="0" w:space="0" w:color="auto"/>
      </w:divBdr>
    </w:div>
    <w:div w:id="924727999">
      <w:bodyDiv w:val="1"/>
      <w:marLeft w:val="0"/>
      <w:marRight w:val="0"/>
      <w:marTop w:val="0"/>
      <w:marBottom w:val="0"/>
      <w:divBdr>
        <w:top w:val="none" w:sz="0" w:space="0" w:color="auto"/>
        <w:left w:val="none" w:sz="0" w:space="0" w:color="auto"/>
        <w:bottom w:val="none" w:sz="0" w:space="0" w:color="auto"/>
        <w:right w:val="none" w:sz="0" w:space="0" w:color="auto"/>
      </w:divBdr>
    </w:div>
    <w:div w:id="1300922166">
      <w:bodyDiv w:val="1"/>
      <w:marLeft w:val="0"/>
      <w:marRight w:val="0"/>
      <w:marTop w:val="0"/>
      <w:marBottom w:val="0"/>
      <w:divBdr>
        <w:top w:val="none" w:sz="0" w:space="0" w:color="auto"/>
        <w:left w:val="none" w:sz="0" w:space="0" w:color="auto"/>
        <w:bottom w:val="none" w:sz="0" w:space="0" w:color="auto"/>
        <w:right w:val="none" w:sz="0" w:space="0" w:color="auto"/>
      </w:divBdr>
    </w:div>
    <w:div w:id="1687707537">
      <w:bodyDiv w:val="1"/>
      <w:marLeft w:val="0"/>
      <w:marRight w:val="0"/>
      <w:marTop w:val="0"/>
      <w:marBottom w:val="0"/>
      <w:divBdr>
        <w:top w:val="none" w:sz="0" w:space="0" w:color="auto"/>
        <w:left w:val="none" w:sz="0" w:space="0" w:color="auto"/>
        <w:bottom w:val="none" w:sz="0" w:space="0" w:color="auto"/>
        <w:right w:val="none" w:sz="0" w:space="0" w:color="auto"/>
      </w:divBdr>
    </w:div>
    <w:div w:id="1933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3605</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5</cp:revision>
  <dcterms:created xsi:type="dcterms:W3CDTF">2026-02-19T05:21:00Z</dcterms:created>
  <dcterms:modified xsi:type="dcterms:W3CDTF">2026-02-19T06:58:00Z</dcterms:modified>
</cp:coreProperties>
</file>