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3A" w:rsidRDefault="007B783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83A" w:rsidRDefault="007B783A" w:rsidP="007B78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ПРИЛОЖЕНИЕ  № 5</w:t>
      </w:r>
    </w:p>
    <w:p w:rsidR="007B783A" w:rsidRDefault="007B783A" w:rsidP="007B78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7B783A" w:rsidRDefault="007B783A" w:rsidP="007B78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Никольского сельского поселения</w:t>
      </w:r>
    </w:p>
    <w:p w:rsidR="007B783A" w:rsidRDefault="007B783A" w:rsidP="007B78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7B783A" w:rsidRDefault="007B783A" w:rsidP="007B78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</w:p>
    <w:p w:rsidR="007B783A" w:rsidRPr="00CE5260" w:rsidRDefault="007B783A" w:rsidP="00CE52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23.12.2016 № 55-р</w:t>
      </w:r>
    </w:p>
    <w:p w:rsidR="007B783A" w:rsidRDefault="007B783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ТИПОВАЯ ТЕХНОЛОГИЧЕСКАЯ СХЕМА</w:t>
      </w:r>
    </w:p>
    <w:p w:rsidR="00CE5260" w:rsidRDefault="00083A57" w:rsidP="00CE5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612E5" w:rsidRDefault="005612E5" w:rsidP="00CE52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12E5">
        <w:rPr>
          <w:rFonts w:ascii="Times New Roman" w:hAnsi="Times New Roman" w:cs="Times New Roman"/>
          <w:b/>
        </w:rPr>
        <w:t>Установление сервитута в отношении земельного участка, находящегося в муниципальной собственности</w:t>
      </w:r>
    </w:p>
    <w:p w:rsidR="00083A57" w:rsidRPr="00CE5260" w:rsidRDefault="002F25A2" w:rsidP="00CE52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7101E" w:rsidRDefault="00E519EB" w:rsidP="00DF72FE">
            <w:pPr>
              <w:rPr>
                <w:rFonts w:ascii="Times New Roman" w:hAnsi="Times New Roman" w:cs="Times New Roman"/>
              </w:rPr>
            </w:pPr>
            <w:r w:rsidRPr="00E519EB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67101E" w:rsidRDefault="00C81FF9" w:rsidP="00DF72FE">
            <w:pPr>
              <w:rPr>
                <w:rFonts w:ascii="Times New Roman" w:hAnsi="Times New Roman" w:cs="Times New Roman"/>
                <w:color w:val="FF0000"/>
              </w:rPr>
            </w:pPr>
            <w:r w:rsidRPr="00C81FF9">
              <w:rPr>
                <w:rFonts w:ascii="Times New Roman" w:hAnsi="Times New Roman" w:cs="Times New Roman"/>
              </w:rPr>
              <w:t>3640100010000834367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5612E5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 xml:space="preserve">становление сервитута в отношении земельного участка, находящегося в муниципальной собственности 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5612E5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083A57" w:rsidRPr="0067101E" w:rsidTr="00CE5260">
        <w:trPr>
          <w:trHeight w:val="1376"/>
        </w:trPr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7101E" w:rsidRDefault="00C81FF9" w:rsidP="005612E5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C81FF9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C81FF9">
              <w:rPr>
                <w:rFonts w:ascii="Times New Roman" w:hAnsi="Times New Roman" w:cs="Times New Roman"/>
              </w:rPr>
              <w:t>и</w:t>
            </w:r>
            <w:r w:rsidRPr="00C81FF9">
              <w:rPr>
                <w:rFonts w:ascii="Times New Roman" w:hAnsi="Times New Roman" w:cs="Times New Roman"/>
              </w:rPr>
              <w:t>пального района Вороне</w:t>
            </w:r>
            <w:r w:rsidR="005F3421">
              <w:rPr>
                <w:rFonts w:ascii="Times New Roman" w:hAnsi="Times New Roman" w:cs="Times New Roman"/>
              </w:rPr>
              <w:t>жской области от 21.12.2015 № 78</w:t>
            </w:r>
            <w:r w:rsidRPr="00C81FF9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C81FF9">
              <w:rPr>
                <w:rFonts w:ascii="Times New Roman" w:hAnsi="Times New Roman" w:cs="Times New Roman"/>
              </w:rPr>
              <w:t>а</w:t>
            </w:r>
            <w:r w:rsidRPr="00C81FF9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«Установление сервитута в отношении земельного участка, находящегося в муниципальной собственности»» (в ред. от 21.06</w:t>
            </w:r>
            <w:r>
              <w:rPr>
                <w:rFonts w:ascii="Times New Roman" w:hAnsi="Times New Roman" w:cs="Times New Roman"/>
              </w:rPr>
              <w:t>.2016 № 67</w:t>
            </w:r>
            <w:r w:rsidR="005F3421">
              <w:rPr>
                <w:rFonts w:ascii="Times New Roman" w:hAnsi="Times New Roman" w:cs="Times New Roman"/>
              </w:rPr>
              <w:t>, от 21.06.2017 № 36</w:t>
            </w:r>
            <w:bookmarkStart w:id="1" w:name="_GoBack"/>
            <w:bookmarkEnd w:id="1"/>
            <w:r w:rsidRPr="00C81FF9">
              <w:rPr>
                <w:rFonts w:ascii="Times New Roman" w:hAnsi="Times New Roman" w:cs="Times New Roman"/>
              </w:rPr>
              <w:t>)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01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0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lastRenderedPageBreak/>
        <w:br w:type="page"/>
      </w:r>
    </w:p>
    <w:p w:rsidR="00083A57" w:rsidRPr="0067101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сту обращ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561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7101E">
              <w:rPr>
                <w:rFonts w:ascii="Times New Roman" w:hAnsi="Times New Roman" w:cs="Times New Roman"/>
                <w:b/>
              </w:rPr>
              <w:t>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</w:t>
            </w:r>
            <w:proofErr w:type="spellEnd"/>
            <w:r w:rsidRPr="0067101E">
              <w:rPr>
                <w:rFonts w:ascii="Times New Roman" w:hAnsi="Times New Roman" w:cs="Times New Roman"/>
              </w:rPr>
              <w:t>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нии муниц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дастровом учете части земельного участка, в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отношении которой устанавлив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ется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необходим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ос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ществления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</w:t>
            </w:r>
            <w:proofErr w:type="spellEnd"/>
            <w:r w:rsidRPr="0067101E">
              <w:rPr>
                <w:rFonts w:ascii="Times New Roman" w:hAnsi="Times New Roman" w:cs="Times New Roman"/>
              </w:rPr>
              <w:t>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дастровом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мельного участка, в 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рой устанавл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вается сервитут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явителем зачерк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вания,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Минэкономразв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тия России от 14.01.2015 № 7, 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lastRenderedPageBreak/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lastRenderedPageBreak/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госуда</w:t>
            </w:r>
            <w:r w:rsidR="00140BA2" w:rsidRPr="0067101E">
              <w:rPr>
                <w:rFonts w:ascii="Times New Roman" w:hAnsi="Times New Roman" w:cs="Times New Roman"/>
              </w:rPr>
              <w:t>р</w:t>
            </w:r>
            <w:r w:rsidR="00140BA2" w:rsidRPr="0067101E">
              <w:rPr>
                <w:rFonts w:ascii="Times New Roman" w:hAnsi="Times New Roman" w:cs="Times New Roman"/>
              </w:rPr>
              <w:t>ственных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t>пальных услуг Вор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 xml:space="preserve">нежской 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proofErr w:type="gramStart"/>
            <w:r w:rsidR="00140BA2" w:rsidRPr="0067101E">
              <w:rPr>
                <w:rFonts w:ascii="Times New Roman" w:hAnsi="Times New Roman" w:cs="Times New Roman"/>
              </w:rPr>
              <w:t>-П</w:t>
            </w:r>
            <w:proofErr w:type="gramEnd"/>
            <w:r w:rsidR="00140BA2" w:rsidRPr="0067101E">
              <w:rPr>
                <w:rFonts w:ascii="Times New Roman" w:hAnsi="Times New Roman" w:cs="Times New Roman"/>
              </w:rPr>
              <w:t>ортале госуда</w:t>
            </w:r>
            <w:r w:rsidR="00140BA2" w:rsidRPr="0067101E">
              <w:rPr>
                <w:rFonts w:ascii="Times New Roman" w:hAnsi="Times New Roman" w:cs="Times New Roman"/>
              </w:rPr>
              <w:t>р</w:t>
            </w:r>
            <w:r w:rsidR="00140BA2" w:rsidRPr="0067101E">
              <w:rPr>
                <w:rFonts w:ascii="Times New Roman" w:hAnsi="Times New Roman" w:cs="Times New Roman"/>
              </w:rPr>
              <w:t>ственных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t xml:space="preserve">пальных 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ствующей катег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561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сток, приписок, з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черкнутых слов и др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ждений, наличие кот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явителя на осн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вании доверенн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 xml:space="preserve">ни заявителя и </w:t>
            </w:r>
            <w:r w:rsidRPr="0067101E">
              <w:rPr>
                <w:rFonts w:ascii="Times New Roman" w:hAnsi="Times New Roman" w:cs="Times New Roman"/>
              </w:rPr>
              <w:lastRenderedPageBreak/>
              <w:t>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lastRenderedPageBreak/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явителя на осн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вании доверенн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lastRenderedPageBreak/>
              <w:t>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черкнутых слов и др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наличие кот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действ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ющим по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ренности. 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 xml:space="preserve">ренность, в </w:t>
            </w:r>
            <w:r w:rsidRPr="0067101E">
              <w:rPr>
                <w:rFonts w:ascii="Times New Roman" w:hAnsi="Times New Roman" w:cs="Times New Roman"/>
              </w:rPr>
              <w:lastRenderedPageBreak/>
              <w:t>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sz w:val="22"/>
          <w:szCs w:val="22"/>
        </w:rPr>
        <w:lastRenderedPageBreak/>
        <w:br w:type="page"/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  <w:r w:rsidR="0067101E" w:rsidRPr="0067101E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561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удостовер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й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ствующим зак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нодательством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подтвержд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ющий полн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мационного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запрос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561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Выписка из Единого государственного 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движимое имущество и сделок с ним (далее – ЕГРП) о зарег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lastRenderedPageBreak/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  <w:r w:rsidR="0067101E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561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67101E">
              <w:rPr>
                <w:rFonts w:ascii="Times New Roman" w:hAnsi="Times New Roman" w:cs="Times New Roman"/>
                <w:b/>
              </w:rPr>
              <w:t>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E82E76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 xml:space="preserve">лений, подчисток и </w:t>
            </w:r>
            <w:r w:rsidRPr="0067101E">
              <w:rPr>
                <w:rFonts w:ascii="Times New Roman" w:hAnsi="Times New Roman"/>
              </w:rPr>
              <w:lastRenderedPageBreak/>
              <w:t>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F36DBC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561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67101E">
              <w:rPr>
                <w:rFonts w:ascii="Times New Roman" w:hAnsi="Times New Roman" w:cs="Times New Roman"/>
                <w:b/>
              </w:rPr>
              <w:t>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lang w:eastAsia="ar-SA"/>
              </w:rPr>
              <w:t xml:space="preserve"> 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направление межв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домственных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дастровом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561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ственных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hAnsi="Times New Roman" w:cs="Times New Roman"/>
        </w:rPr>
        <w:t xml:space="preserve"> </w:t>
      </w:r>
      <w:r w:rsidR="004E0846"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удостовер</w:t>
            </w:r>
            <w:r w:rsidRPr="0067101E">
              <w:rPr>
                <w:rFonts w:ascii="Times New Roman" w:hAnsi="Times New Roman"/>
              </w:rPr>
              <w:t>я</w:t>
            </w:r>
            <w:r w:rsidRPr="0067101E">
              <w:rPr>
                <w:rFonts w:ascii="Times New Roman" w:hAnsi="Times New Roman"/>
              </w:rPr>
              <w:t>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кем </w:t>
            </w:r>
            <w:proofErr w:type="gramStart"/>
            <w:r w:rsidRPr="0067101E">
              <w:rPr>
                <w:rFonts w:ascii="Times New Roman" w:hAnsi="Times New Roman"/>
              </w:rPr>
              <w:t>выдан</w:t>
            </w:r>
            <w:proofErr w:type="gramEnd"/>
            <w:r w:rsidRPr="0067101E">
              <w:rPr>
                <w:rFonts w:ascii="Times New Roman" w:hAnsi="Times New Roman"/>
              </w:rPr>
              <w:t>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 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чты: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наименов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____ ____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чты: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___________ ____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EF7145" w:rsidP="0067101E">
      <w:pPr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br w:type="page"/>
      </w: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31" w:rsidRDefault="008E3531" w:rsidP="0067101E">
      <w:pPr>
        <w:spacing w:after="0" w:line="240" w:lineRule="auto"/>
      </w:pPr>
      <w:r>
        <w:separator/>
      </w:r>
    </w:p>
  </w:endnote>
  <w:endnote w:type="continuationSeparator" w:id="0">
    <w:p w:rsidR="008E3531" w:rsidRDefault="008E3531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31" w:rsidRDefault="008E3531" w:rsidP="0067101E">
      <w:pPr>
        <w:spacing w:after="0" w:line="240" w:lineRule="auto"/>
      </w:pPr>
      <w:r>
        <w:separator/>
      </w:r>
    </w:p>
  </w:footnote>
  <w:footnote w:type="continuationSeparator" w:id="0">
    <w:p w:rsidR="008E3531" w:rsidRDefault="008E3531" w:rsidP="0067101E">
      <w:pPr>
        <w:spacing w:after="0" w:line="240" w:lineRule="auto"/>
      </w:pPr>
      <w:r>
        <w:continuationSeparator/>
      </w:r>
    </w:p>
  </w:footnote>
  <w:footnote w:id="1">
    <w:p w:rsidR="0067101E" w:rsidRPr="0067101E" w:rsidRDefault="0067101E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67101E" w:rsidRPr="0067101E" w:rsidRDefault="0067101E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67101E" w:rsidRDefault="0067101E" w:rsidP="00EA604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7101E" w:rsidRDefault="0067101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F36DBC" w:rsidRDefault="00F36DBC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F36DBC" w:rsidRDefault="00F36DB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62931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712D"/>
    <w:rsid w:val="001D1545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2F6EAD"/>
    <w:rsid w:val="00324C90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55841"/>
    <w:rsid w:val="00457B7F"/>
    <w:rsid w:val="00465C77"/>
    <w:rsid w:val="004850E1"/>
    <w:rsid w:val="004931EC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612E5"/>
    <w:rsid w:val="00572E1A"/>
    <w:rsid w:val="005A1D24"/>
    <w:rsid w:val="005B0D02"/>
    <w:rsid w:val="005B1D04"/>
    <w:rsid w:val="005F3421"/>
    <w:rsid w:val="00614E2F"/>
    <w:rsid w:val="00621F36"/>
    <w:rsid w:val="00646B5F"/>
    <w:rsid w:val="00655F67"/>
    <w:rsid w:val="0067101E"/>
    <w:rsid w:val="00682329"/>
    <w:rsid w:val="006912BC"/>
    <w:rsid w:val="00693701"/>
    <w:rsid w:val="006A687E"/>
    <w:rsid w:val="006C552C"/>
    <w:rsid w:val="006C706E"/>
    <w:rsid w:val="006E11F1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B783A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8E3531"/>
    <w:rsid w:val="0090744B"/>
    <w:rsid w:val="009155B7"/>
    <w:rsid w:val="009325CD"/>
    <w:rsid w:val="0094413D"/>
    <w:rsid w:val="00944361"/>
    <w:rsid w:val="009477FB"/>
    <w:rsid w:val="0097416D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60D4B"/>
    <w:rsid w:val="00C81FF9"/>
    <w:rsid w:val="00C95E22"/>
    <w:rsid w:val="00CE4E95"/>
    <w:rsid w:val="00CE5260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19EB"/>
    <w:rsid w:val="00E57E28"/>
    <w:rsid w:val="00E6585D"/>
    <w:rsid w:val="00E677ED"/>
    <w:rsid w:val="00E715B0"/>
    <w:rsid w:val="00E85938"/>
    <w:rsid w:val="00EA71FA"/>
    <w:rsid w:val="00EC062C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422D-1BFD-4A5A-A292-518C5C11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23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72</cp:revision>
  <cp:lastPrinted>2017-01-25T06:00:00Z</cp:lastPrinted>
  <dcterms:created xsi:type="dcterms:W3CDTF">2015-09-01T14:06:00Z</dcterms:created>
  <dcterms:modified xsi:type="dcterms:W3CDTF">2017-12-14T11:12:00Z</dcterms:modified>
</cp:coreProperties>
</file>