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1E" w:rsidRPr="00047B1E" w:rsidRDefault="00047B1E" w:rsidP="00047B1E">
      <w:pPr>
        <w:spacing w:after="0" w:line="240" w:lineRule="auto"/>
        <w:jc w:val="right"/>
        <w:rPr>
          <w:rFonts w:ascii="Times New Roman" w:hAnsi="Times New Roman"/>
        </w:rPr>
      </w:pPr>
      <w:r w:rsidRPr="00047B1E">
        <w:rPr>
          <w:rFonts w:ascii="Times New Roman" w:hAnsi="Times New Roman"/>
        </w:rPr>
        <w:t xml:space="preserve">ПРИЛОЖЕНИЕ  № </w:t>
      </w:r>
      <w:r>
        <w:rPr>
          <w:rFonts w:ascii="Times New Roman" w:hAnsi="Times New Roman"/>
        </w:rPr>
        <w:t>31</w:t>
      </w:r>
    </w:p>
    <w:p w:rsidR="00047B1E" w:rsidRPr="00047B1E" w:rsidRDefault="00047B1E" w:rsidP="00047B1E">
      <w:pPr>
        <w:spacing w:after="0" w:line="240" w:lineRule="auto"/>
        <w:jc w:val="right"/>
        <w:rPr>
          <w:rFonts w:ascii="Times New Roman" w:hAnsi="Times New Roman"/>
        </w:rPr>
      </w:pPr>
      <w:r w:rsidRPr="00047B1E">
        <w:rPr>
          <w:rFonts w:ascii="Times New Roman" w:hAnsi="Times New Roman"/>
        </w:rPr>
        <w:t>к распоряжению администрации</w:t>
      </w:r>
    </w:p>
    <w:p w:rsidR="00047B1E" w:rsidRPr="00047B1E" w:rsidRDefault="00047B1E" w:rsidP="00047B1E">
      <w:pPr>
        <w:spacing w:after="0" w:line="240" w:lineRule="auto"/>
        <w:jc w:val="right"/>
        <w:rPr>
          <w:rFonts w:ascii="Times New Roman" w:hAnsi="Times New Roman"/>
        </w:rPr>
      </w:pPr>
      <w:r w:rsidRPr="00047B1E">
        <w:rPr>
          <w:rFonts w:ascii="Times New Roman" w:hAnsi="Times New Roman"/>
        </w:rPr>
        <w:t xml:space="preserve"> Никольского сельского поселения</w:t>
      </w:r>
    </w:p>
    <w:p w:rsidR="00047B1E" w:rsidRPr="00047B1E" w:rsidRDefault="00047B1E" w:rsidP="00047B1E">
      <w:pPr>
        <w:spacing w:after="0" w:line="240" w:lineRule="auto"/>
        <w:jc w:val="right"/>
        <w:rPr>
          <w:rFonts w:ascii="Times New Roman" w:hAnsi="Times New Roman"/>
        </w:rPr>
      </w:pPr>
      <w:r w:rsidRPr="00047B1E">
        <w:rPr>
          <w:rFonts w:ascii="Times New Roman" w:hAnsi="Times New Roman"/>
        </w:rPr>
        <w:t xml:space="preserve"> Бобровского муниципального района</w:t>
      </w:r>
    </w:p>
    <w:p w:rsidR="00047B1E" w:rsidRPr="00047B1E" w:rsidRDefault="00047B1E" w:rsidP="00047B1E">
      <w:pPr>
        <w:spacing w:after="0" w:line="240" w:lineRule="auto"/>
        <w:jc w:val="right"/>
        <w:rPr>
          <w:rFonts w:ascii="Times New Roman" w:hAnsi="Times New Roman"/>
        </w:rPr>
      </w:pPr>
      <w:r w:rsidRPr="00047B1E">
        <w:rPr>
          <w:rFonts w:ascii="Times New Roman" w:hAnsi="Times New Roman"/>
        </w:rPr>
        <w:t xml:space="preserve"> Воронежской области</w:t>
      </w:r>
    </w:p>
    <w:p w:rsidR="00047B1E" w:rsidRPr="00047B1E" w:rsidRDefault="00047B1E" w:rsidP="00047B1E">
      <w:pPr>
        <w:spacing w:after="0" w:line="240" w:lineRule="auto"/>
        <w:jc w:val="right"/>
        <w:rPr>
          <w:rFonts w:ascii="Times New Roman" w:eastAsiaTheme="minorHAnsi" w:hAnsi="Times New Roman"/>
          <w:b/>
          <w:lang w:eastAsia="en-US"/>
        </w:rPr>
      </w:pPr>
      <w:r w:rsidRPr="00047B1E">
        <w:rPr>
          <w:rFonts w:ascii="Times New Roman" w:hAnsi="Times New Roman"/>
        </w:rPr>
        <w:t xml:space="preserve"> от 23.12.2016 № 55-р</w:t>
      </w:r>
    </w:p>
    <w:p w:rsidR="00047B1E" w:rsidRDefault="00047B1E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047B1E" w:rsidRDefault="00047B1E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120303" w:rsidRP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ТИПОВАЯ ТЕХНОЛОГИЧЕСКАЯ СХЕМА</w:t>
      </w:r>
    </w:p>
    <w:p w:rsidR="00120303" w:rsidRDefault="00120303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120303">
        <w:rPr>
          <w:rFonts w:ascii="Times New Roman" w:eastAsia="Calibri" w:hAnsi="Times New Roman"/>
          <w:b/>
          <w:lang w:eastAsia="en-US"/>
        </w:rPr>
        <w:t>ПРЕД</w:t>
      </w:r>
      <w:r w:rsidR="00317271">
        <w:rPr>
          <w:rFonts w:ascii="Times New Roman" w:eastAsia="Calibri" w:hAnsi="Times New Roman"/>
          <w:b/>
          <w:lang w:eastAsia="en-US"/>
        </w:rPr>
        <w:t>ОСТАВЛЕНИЯ МУНИЦИПАЛЬНОЙ УСЛУГИ</w:t>
      </w:r>
    </w:p>
    <w:p w:rsidR="00047B1E" w:rsidRPr="00120303" w:rsidRDefault="00047B1E" w:rsidP="00120303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047B1E">
        <w:rPr>
          <w:rFonts w:ascii="Times New Roman" w:eastAsia="Calibri" w:hAnsi="Times New Roman"/>
          <w:b/>
          <w:lang w:eastAsia="en-US"/>
        </w:rPr>
        <w:t>Прием заявлений и выдача документов о согласовании переустройства и (или) перепланировки жилого помещения</w:t>
      </w:r>
    </w:p>
    <w:p w:rsidR="00120303" w:rsidRPr="00120303" w:rsidRDefault="00120303" w:rsidP="00120303">
      <w:pPr>
        <w:keepNext/>
        <w:keepLines/>
        <w:spacing w:after="0"/>
        <w:outlineLvl w:val="0"/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 w:firstRow="1" w:lastRow="0" w:firstColumn="1" w:lastColumn="0" w:noHBand="0" w:noVBand="1"/>
      </w:tblPr>
      <w:tblGrid>
        <w:gridCol w:w="959"/>
        <w:gridCol w:w="5245"/>
        <w:gridCol w:w="8931"/>
      </w:tblGrid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№ </w:t>
            </w:r>
            <w:proofErr w:type="gramStart"/>
            <w:r w:rsidRPr="00120303">
              <w:rPr>
                <w:rFonts w:ascii="Times New Roman" w:hAnsi="Times New Roman"/>
                <w:b/>
              </w:rPr>
              <w:t>п</w:t>
            </w:r>
            <w:proofErr w:type="gramEnd"/>
            <w:r w:rsidRPr="00120303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Значение параметра/состояние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AD4671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AD4671">
              <w:rPr>
                <w:rFonts w:ascii="Times New Roman" w:hAnsi="Times New Roman"/>
              </w:rPr>
              <w:t>Администрация Никольского сельского поселения Бобровского муниципального района В</w:t>
            </w:r>
            <w:r w:rsidRPr="00AD4671">
              <w:rPr>
                <w:rFonts w:ascii="Times New Roman" w:hAnsi="Times New Roman"/>
              </w:rPr>
              <w:t>о</w:t>
            </w:r>
            <w:r w:rsidRPr="00AD4671">
              <w:rPr>
                <w:rFonts w:ascii="Times New Roman" w:hAnsi="Times New Roman"/>
              </w:rPr>
              <w:t>ронежской области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Номер услуги в федеральном реестре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1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980E98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980E98">
              <w:rPr>
                <w:rFonts w:ascii="Times New Roman" w:hAnsi="Times New Roman"/>
              </w:rPr>
              <w:t>3640100010000834</w:t>
            </w:r>
            <w:r>
              <w:rPr>
                <w:rFonts w:ascii="Times New Roman" w:hAnsi="Times New Roman"/>
              </w:rPr>
              <w:t>737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autoSpaceDE w:val="0"/>
              <w:autoSpaceDN w:val="0"/>
              <w:adjustRightInd w:val="0"/>
              <w:spacing w:after="0" w:line="240" w:lineRule="auto"/>
              <w:ind w:left="-102" w:right="-102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Прием заявлений и выдача документов о согласовании переустройства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ки жилого помещения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Административный регламент предоставления мун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03" w:rsidRPr="00120303" w:rsidRDefault="002918FF" w:rsidP="00047B1E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 xml:space="preserve">  </w:t>
            </w:r>
            <w:r w:rsidR="00047B1E" w:rsidRPr="00047B1E">
              <w:rPr>
                <w:rFonts w:ascii="Times New Roman" w:hAnsi="Times New Roman"/>
              </w:rPr>
              <w:t>Постановление администрации Никольского сельского поселения Бобровского муниципал</w:t>
            </w:r>
            <w:r w:rsidR="00047B1E" w:rsidRPr="00047B1E">
              <w:rPr>
                <w:rFonts w:ascii="Times New Roman" w:hAnsi="Times New Roman"/>
              </w:rPr>
              <w:t>ь</w:t>
            </w:r>
            <w:r w:rsidR="00047B1E" w:rsidRPr="00047B1E">
              <w:rPr>
                <w:rFonts w:ascii="Times New Roman" w:hAnsi="Times New Roman"/>
              </w:rPr>
              <w:t>ного района Вороне</w:t>
            </w:r>
            <w:r w:rsidR="00047B1E">
              <w:rPr>
                <w:rFonts w:ascii="Times New Roman" w:hAnsi="Times New Roman"/>
              </w:rPr>
              <w:t>жской области от 07.06.2017  № 32</w:t>
            </w:r>
            <w:r w:rsidR="00047B1E" w:rsidRPr="00047B1E">
              <w:rPr>
                <w:rFonts w:ascii="Times New Roman" w:hAnsi="Times New Roman"/>
              </w:rPr>
              <w:t xml:space="preserve">  «Об утверждении административного регламента по предоставлению муниципальной услуги: «Прием заявлений и выдача докуме</w:t>
            </w:r>
            <w:r w:rsidR="00047B1E" w:rsidRPr="00047B1E">
              <w:rPr>
                <w:rFonts w:ascii="Times New Roman" w:hAnsi="Times New Roman"/>
              </w:rPr>
              <w:t>н</w:t>
            </w:r>
            <w:r w:rsidR="00047B1E" w:rsidRPr="00047B1E">
              <w:rPr>
                <w:rFonts w:ascii="Times New Roman" w:hAnsi="Times New Roman"/>
              </w:rPr>
              <w:t>тов о согласовании переустройства и (или) перепланировки жилого помещения</w:t>
            </w:r>
            <w:r w:rsidR="00047B1E">
              <w:rPr>
                <w:rFonts w:ascii="Times New Roman" w:hAnsi="Times New Roman"/>
              </w:rPr>
              <w:t>»</w:t>
            </w:r>
            <w:bookmarkStart w:id="1" w:name="_GoBack"/>
            <w:bookmarkEnd w:id="1"/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Перечень «</w:t>
            </w:r>
            <w:proofErr w:type="spellStart"/>
            <w:r w:rsidRPr="00120303">
              <w:rPr>
                <w:rFonts w:ascii="Times New Roman" w:hAnsi="Times New Roman"/>
              </w:rPr>
              <w:t>подуслуг</w:t>
            </w:r>
            <w:proofErr w:type="spellEnd"/>
            <w:r w:rsidRPr="00120303">
              <w:rPr>
                <w:rFonts w:ascii="Times New Roman" w:hAnsi="Times New Roman"/>
              </w:rPr>
              <w:t>»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</w:tr>
      <w:tr w:rsidR="00120303" w:rsidRPr="00120303" w:rsidTr="0012030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Способы оценки качества предоставления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</w:t>
            </w:r>
            <w:r w:rsidRPr="00120303">
              <w:rPr>
                <w:rFonts w:ascii="Times New Roman" w:hAnsi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региональный портал государственных услуг;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официальный сайт органа;</w:t>
            </w:r>
          </w:p>
          <w:p w:rsidR="00120303" w:rsidRPr="00120303" w:rsidRDefault="00120303" w:rsidP="00120303">
            <w:pPr>
              <w:spacing w:after="0" w:line="240" w:lineRule="auto"/>
              <w:ind w:left="-102" w:right="-102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другие способы</w:t>
            </w:r>
          </w:p>
        </w:tc>
      </w:tr>
    </w:tbl>
    <w:p w:rsidR="00120303" w:rsidRPr="00120303" w:rsidRDefault="00120303" w:rsidP="00120303">
      <w:pPr>
        <w:rPr>
          <w:rFonts w:ascii="Times New Roman" w:eastAsia="Calibri" w:hAnsi="Times New Roman"/>
          <w:lang w:eastAsia="en-US"/>
        </w:rPr>
      </w:pPr>
    </w:p>
    <w:p w:rsidR="00D22156" w:rsidRPr="00120303" w:rsidRDefault="00120303" w:rsidP="00120303">
      <w:pPr>
        <w:rPr>
          <w:rFonts w:ascii="Times New Roman" w:hAnsi="Times New Roman"/>
          <w:b/>
          <w:bCs/>
          <w:lang w:eastAsia="en-US"/>
        </w:rPr>
      </w:pPr>
      <w:r w:rsidRPr="00120303">
        <w:rPr>
          <w:rFonts w:ascii="Times New Roman" w:eastAsia="Calibri" w:hAnsi="Times New Roman"/>
          <w:lang w:eastAsia="en-US"/>
        </w:rPr>
        <w:br w:type="page"/>
      </w:r>
    </w:p>
    <w:p w:rsidR="00D22156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559"/>
        <w:gridCol w:w="2126"/>
        <w:gridCol w:w="1276"/>
        <w:gridCol w:w="992"/>
        <w:gridCol w:w="1134"/>
        <w:gridCol w:w="1134"/>
        <w:gridCol w:w="1134"/>
        <w:gridCol w:w="1702"/>
        <w:gridCol w:w="1418"/>
      </w:tblGrid>
      <w:tr w:rsidR="00120303" w:rsidRPr="00120303" w:rsidTr="000A0715">
        <w:tc>
          <w:tcPr>
            <w:tcW w:w="2802" w:type="dxa"/>
            <w:gridSpan w:val="2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559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приеме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кументов</w:t>
            </w:r>
          </w:p>
        </w:tc>
        <w:tc>
          <w:tcPr>
            <w:tcW w:w="212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Основания для отказа в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ставлении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276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остано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9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 пр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ост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новл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ления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402" w:type="dxa"/>
            <w:gridSpan w:val="3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Плата за предоставление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2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обр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щения за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лучением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  <w:vMerge w:val="restart"/>
          </w:tcPr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лучения результата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При подаче заявления по месту жительства (месту нахожд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 xml:space="preserve">ния </w:t>
            </w:r>
            <w:proofErr w:type="spellStart"/>
            <w:r w:rsidRPr="00120303">
              <w:rPr>
                <w:rFonts w:ascii="Times New Roman" w:hAnsi="Times New Roman"/>
                <w:b/>
              </w:rPr>
              <w:t>юр</w:t>
            </w:r>
            <w:proofErr w:type="gramStart"/>
            <w:r w:rsidRPr="00120303">
              <w:rPr>
                <w:rFonts w:ascii="Times New Roman" w:hAnsi="Times New Roman"/>
                <w:b/>
              </w:rPr>
              <w:t>.л</w:t>
            </w:r>
            <w:proofErr w:type="gramEnd"/>
            <w:r w:rsidRPr="00120303">
              <w:rPr>
                <w:rFonts w:ascii="Times New Roman" w:hAnsi="Times New Roman"/>
                <w:b/>
              </w:rPr>
              <w:t>ица</w:t>
            </w:r>
            <w:proofErr w:type="spellEnd"/>
            <w:r w:rsidRPr="00120303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418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 xml:space="preserve">При подаче заявления не по месту жительства </w:t>
            </w:r>
          </w:p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( по месту обращения)</w:t>
            </w:r>
          </w:p>
        </w:tc>
        <w:tc>
          <w:tcPr>
            <w:tcW w:w="1559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платы (гос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Рекв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зиты норм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тивного правов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го акта,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щегося основ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нием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уда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КБК для взим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ния пл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ты (го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уда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ственной пошл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ны), в том чи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702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120303" w:rsidRPr="00120303" w:rsidRDefault="00120303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  <w:tc>
          <w:tcPr>
            <w:tcW w:w="1702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</w:tcPr>
          <w:p w:rsidR="00120303" w:rsidRPr="00120303" w:rsidRDefault="00120303" w:rsidP="001203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11</w:t>
            </w:r>
          </w:p>
        </w:tc>
      </w:tr>
      <w:tr w:rsidR="00120303" w:rsidRPr="00120303" w:rsidTr="000A0715">
        <w:tc>
          <w:tcPr>
            <w:tcW w:w="15277" w:type="dxa"/>
            <w:gridSpan w:val="11"/>
          </w:tcPr>
          <w:p w:rsidR="00120303" w:rsidRPr="00120303" w:rsidRDefault="00120303" w:rsidP="00120303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120303" w:rsidRPr="00120303" w:rsidRDefault="0012030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20303" w:rsidRPr="00120303" w:rsidTr="000A0715">
        <w:tc>
          <w:tcPr>
            <w:tcW w:w="1384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418" w:type="dxa"/>
          </w:tcPr>
          <w:p w:rsidR="00120303" w:rsidRPr="00120303" w:rsidRDefault="00120303" w:rsidP="006931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45 кале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дарных дней</w:t>
            </w:r>
          </w:p>
        </w:tc>
        <w:tc>
          <w:tcPr>
            <w:tcW w:w="1559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Заявление подано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цом, не упо</w:t>
            </w:r>
            <w:r w:rsidRPr="00120303">
              <w:rPr>
                <w:rFonts w:ascii="Times New Roman" w:hAnsi="Times New Roman"/>
              </w:rPr>
              <w:t>л</w:t>
            </w:r>
            <w:r w:rsidRPr="00120303">
              <w:rPr>
                <w:rFonts w:ascii="Times New Roman" w:hAnsi="Times New Roman"/>
              </w:rPr>
              <w:t>номоченным совершать такого рода действия.</w:t>
            </w:r>
          </w:p>
        </w:tc>
        <w:tc>
          <w:tcPr>
            <w:tcW w:w="2126" w:type="dxa"/>
          </w:tcPr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непредставление следующих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ментов: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правоустанавл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вающие документы на переустраива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линники 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детельствованные в нотариальном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копии), если указанные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менты (их копии или сведения,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держащиеся в них) отсутствуют в Ед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ном государстве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реестре прав на недвижимое им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щество и сделок с ним;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устройства и (или) перепланировки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(орг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низации, имеющие свидетельство о допуске к выполн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 работ по 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готовке проектов по переустройству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ровке помещений, выдаваемое самор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гулируемыми орг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низациями в стро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тельной отрасли);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120303">
              <w:rPr>
                <w:rFonts w:ascii="Times New Roman" w:hAnsi="Times New Roman"/>
              </w:rPr>
              <w:t>- согласие в пис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менной форме всех членов семьи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мателя (в том числе временно отсу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ствующих членов семьи нанимателя), занимающих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щение на основ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 (в случае если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телем является </w:t>
            </w:r>
            <w:r w:rsidRPr="00120303">
              <w:rPr>
                <w:rFonts w:ascii="Times New Roman" w:hAnsi="Times New Roman"/>
              </w:rPr>
              <w:lastRenderedPageBreak/>
              <w:t xml:space="preserve">уполномоченный </w:t>
            </w:r>
            <w:proofErr w:type="spellStart"/>
            <w:r w:rsidRPr="00120303">
              <w:rPr>
                <w:rFonts w:ascii="Times New Roman" w:hAnsi="Times New Roman"/>
              </w:rPr>
              <w:t>наймодателем</w:t>
            </w:r>
            <w:proofErr w:type="spellEnd"/>
            <w:r w:rsidRPr="00120303">
              <w:rPr>
                <w:rFonts w:ascii="Times New Roman" w:hAnsi="Times New Roman"/>
              </w:rPr>
              <w:t xml:space="preserve"> на представление предусмотренных настоящим пунктом документов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по договору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ального найма).</w:t>
            </w:r>
            <w:proofErr w:type="gramEnd"/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120303">
              <w:rPr>
                <w:rFonts w:ascii="Times New Roman" w:hAnsi="Times New Roman"/>
              </w:rPr>
              <w:t>2) поступление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ственного взаим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действия ответа на межведомственный запрос об отсу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ствии документа и (или) информации, необходимых для проведения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помещения, если соответств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ющий документ не был представлен заявителем по со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ственной иници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тиве либо в течение пятнадцати рабочих дней со дня напра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ления заявителю уведомления о п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лучении такого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с предложен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ем о представлении документов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</w:t>
            </w:r>
            <w:proofErr w:type="gramEnd"/>
            <w:r w:rsidRPr="00120303">
              <w:rPr>
                <w:rFonts w:ascii="Times New Roman" w:hAnsi="Times New Roman"/>
              </w:rPr>
              <w:t xml:space="preserve"> пр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ведения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устройства и (или) </w:t>
            </w:r>
            <w:r w:rsidRPr="00120303">
              <w:rPr>
                <w:rFonts w:ascii="Times New Roman" w:hAnsi="Times New Roman"/>
              </w:rPr>
              <w:lastRenderedPageBreak/>
              <w:t>перепланировки жилого помещения;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представление документов в н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надлежащий орган;</w:t>
            </w:r>
          </w:p>
          <w:p w:rsidR="00120303" w:rsidRPr="00120303" w:rsidRDefault="00120303" w:rsidP="0081671A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4) несоответствие проекта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жилого помещения требованиям зак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нодательства.</w:t>
            </w:r>
          </w:p>
        </w:tc>
        <w:tc>
          <w:tcPr>
            <w:tcW w:w="1276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</w:t>
            </w:r>
          </w:p>
        </w:tc>
        <w:tc>
          <w:tcPr>
            <w:tcW w:w="1134" w:type="dxa"/>
          </w:tcPr>
          <w:p w:rsidR="00120303" w:rsidRPr="00120303" w:rsidRDefault="00120303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—</w:t>
            </w:r>
          </w:p>
        </w:tc>
        <w:tc>
          <w:tcPr>
            <w:tcW w:w="1134" w:type="dxa"/>
          </w:tcPr>
          <w:p w:rsidR="00120303" w:rsidRPr="00120303" w:rsidRDefault="000A0715" w:rsidP="000A07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702" w:type="dxa"/>
          </w:tcPr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в орган на б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мажном нос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 xml:space="preserve">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посредством почтовой связи в орган;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в МФЦ на бумажном н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 xml:space="preserve">сителе; </w:t>
            </w:r>
          </w:p>
          <w:p w:rsidR="000A0715" w:rsidRPr="000A0715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Портал государстве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Воронежской области</w:t>
            </w:r>
          </w:p>
          <w:p w:rsidR="00120303" w:rsidRPr="00120303" w:rsidRDefault="000A0715" w:rsidP="000A0715">
            <w:pPr>
              <w:pStyle w:val="ad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Единый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 xml:space="preserve">ниципальных </w:t>
            </w:r>
            <w:r w:rsidRPr="000A0715">
              <w:rPr>
                <w:rFonts w:ascii="Times New Roman" w:hAnsi="Times New Roman"/>
              </w:rPr>
              <w:lastRenderedPageBreak/>
              <w:t>услуг</w:t>
            </w:r>
          </w:p>
        </w:tc>
        <w:tc>
          <w:tcPr>
            <w:tcW w:w="1418" w:type="dxa"/>
          </w:tcPr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lastRenderedPageBreak/>
              <w:t xml:space="preserve">в орган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посре</w:t>
            </w:r>
            <w:r w:rsidRPr="000A0715">
              <w:rPr>
                <w:rFonts w:ascii="Times New Roman" w:hAnsi="Times New Roman"/>
              </w:rPr>
              <w:t>д</w:t>
            </w:r>
            <w:r w:rsidRPr="000A0715">
              <w:rPr>
                <w:rFonts w:ascii="Times New Roman" w:hAnsi="Times New Roman"/>
              </w:rPr>
              <w:t>ством по</w:t>
            </w:r>
            <w:r w:rsidRPr="000A0715">
              <w:rPr>
                <w:rFonts w:ascii="Times New Roman" w:hAnsi="Times New Roman"/>
              </w:rPr>
              <w:t>ч</w:t>
            </w:r>
            <w:r w:rsidRPr="000A0715">
              <w:rPr>
                <w:rFonts w:ascii="Times New Roman" w:hAnsi="Times New Roman"/>
              </w:rPr>
              <w:t>товой связи в орган;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в МФЦ на бумажном носителе; </w:t>
            </w:r>
          </w:p>
          <w:p w:rsidR="000A0715" w:rsidRPr="000A0715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>- через По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тал госуда</w:t>
            </w:r>
            <w:r w:rsidRPr="000A0715">
              <w:rPr>
                <w:rFonts w:ascii="Times New Roman" w:hAnsi="Times New Roman"/>
              </w:rPr>
              <w:t>р</w:t>
            </w:r>
            <w:r w:rsidRPr="000A0715">
              <w:rPr>
                <w:rFonts w:ascii="Times New Roman" w:hAnsi="Times New Roman"/>
              </w:rPr>
              <w:t>ственных и муниц</w:t>
            </w:r>
            <w:r w:rsidRPr="000A0715">
              <w:rPr>
                <w:rFonts w:ascii="Times New Roman" w:hAnsi="Times New Roman"/>
              </w:rPr>
              <w:t>и</w:t>
            </w:r>
            <w:r w:rsidRPr="000A0715">
              <w:rPr>
                <w:rFonts w:ascii="Times New Roman" w:hAnsi="Times New Roman"/>
              </w:rPr>
              <w:t>пальных услуг Вор</w:t>
            </w:r>
            <w:r w:rsidRPr="000A0715">
              <w:rPr>
                <w:rFonts w:ascii="Times New Roman" w:hAnsi="Times New Roman"/>
              </w:rPr>
              <w:t>о</w:t>
            </w:r>
            <w:r w:rsidRPr="000A0715">
              <w:rPr>
                <w:rFonts w:ascii="Times New Roman" w:hAnsi="Times New Roman"/>
              </w:rPr>
              <w:t>нежской области</w:t>
            </w:r>
          </w:p>
          <w:p w:rsidR="00120303" w:rsidRPr="00120303" w:rsidRDefault="000A0715" w:rsidP="000A071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0715">
              <w:rPr>
                <w:rFonts w:ascii="Times New Roman" w:hAnsi="Times New Roman"/>
              </w:rPr>
              <w:t xml:space="preserve">- Единый </w:t>
            </w:r>
            <w:r w:rsidRPr="000A0715">
              <w:rPr>
                <w:rFonts w:ascii="Times New Roman" w:hAnsi="Times New Roman"/>
              </w:rPr>
              <w:lastRenderedPageBreak/>
              <w:t>портал го</w:t>
            </w:r>
            <w:r w:rsidRPr="000A0715">
              <w:rPr>
                <w:rFonts w:ascii="Times New Roman" w:hAnsi="Times New Roman"/>
              </w:rPr>
              <w:t>с</w:t>
            </w:r>
            <w:r w:rsidRPr="000A0715">
              <w:rPr>
                <w:rFonts w:ascii="Times New Roman" w:hAnsi="Times New Roman"/>
              </w:rPr>
              <w:t>ударстве</w:t>
            </w:r>
            <w:r w:rsidRPr="000A0715">
              <w:rPr>
                <w:rFonts w:ascii="Times New Roman" w:hAnsi="Times New Roman"/>
              </w:rPr>
              <w:t>н</w:t>
            </w:r>
            <w:r w:rsidRPr="000A0715">
              <w:rPr>
                <w:rFonts w:ascii="Times New Roman" w:hAnsi="Times New Roman"/>
              </w:rPr>
              <w:t>ных и м</w:t>
            </w:r>
            <w:r w:rsidRPr="000A0715">
              <w:rPr>
                <w:rFonts w:ascii="Times New Roman" w:hAnsi="Times New Roman"/>
              </w:rPr>
              <w:t>у</w:t>
            </w:r>
            <w:r w:rsidRPr="000A0715">
              <w:rPr>
                <w:rFonts w:ascii="Times New Roman" w:hAnsi="Times New Roman"/>
              </w:rPr>
              <w:t>ниципал</w:t>
            </w:r>
            <w:r w:rsidRPr="000A0715">
              <w:rPr>
                <w:rFonts w:ascii="Times New Roman" w:hAnsi="Times New Roman"/>
              </w:rPr>
              <w:t>ь</w:t>
            </w:r>
            <w:r w:rsidRPr="000A0715">
              <w:rPr>
                <w:rFonts w:ascii="Times New Roman" w:hAnsi="Times New Roman"/>
              </w:rPr>
              <w:t>ных услуг</w:t>
            </w:r>
          </w:p>
        </w:tc>
      </w:tr>
    </w:tbl>
    <w:p w:rsidR="00444FFA" w:rsidRPr="00120303" w:rsidRDefault="00444FFA" w:rsidP="00B964F2">
      <w:pPr>
        <w:spacing w:line="240" w:lineRule="auto"/>
        <w:rPr>
          <w:rFonts w:ascii="Times New Roman" w:hAnsi="Times New Roman"/>
          <w:b/>
        </w:rPr>
      </w:pPr>
    </w:p>
    <w:p w:rsidR="00B964F2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701"/>
        <w:gridCol w:w="2268"/>
        <w:gridCol w:w="1276"/>
        <w:gridCol w:w="1559"/>
        <w:gridCol w:w="2268"/>
        <w:gridCol w:w="2410"/>
      </w:tblGrid>
      <w:tr w:rsidR="00414473" w:rsidRPr="00120303" w:rsidTr="0090415E">
        <w:trPr>
          <w:trHeight w:val="2287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260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Категории лиц, имеющих право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Документ, подтвержд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ющий прав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мочие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 соотве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ствующей к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тегории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менту, подтвержд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ющему правомочие заявителя соотве</w:t>
            </w:r>
            <w:r w:rsidRPr="00120303">
              <w:rPr>
                <w:rFonts w:ascii="Times New Roman" w:hAnsi="Times New Roman"/>
                <w:b/>
              </w:rPr>
              <w:t>т</w:t>
            </w:r>
            <w:r w:rsidRPr="00120303">
              <w:rPr>
                <w:rFonts w:ascii="Times New Roman" w:hAnsi="Times New Roman"/>
                <w:b/>
              </w:rPr>
              <w:t>ствующей 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рии на получение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  <w:r w:rsidR="000A0715">
              <w:rPr>
                <w:rStyle w:val="af1"/>
                <w:rFonts w:ascii="Times New Roman" w:hAnsi="Times New Roman"/>
                <w:b/>
              </w:rPr>
              <w:footnoteReference w:id="4"/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Наличие возмо</w:t>
            </w:r>
            <w:r w:rsidRPr="00120303">
              <w:rPr>
                <w:rFonts w:ascii="Times New Roman" w:hAnsi="Times New Roman"/>
                <w:b/>
              </w:rPr>
              <w:t>ж</w:t>
            </w:r>
            <w:r w:rsidRPr="00120303">
              <w:rPr>
                <w:rFonts w:ascii="Times New Roman" w:hAnsi="Times New Roman"/>
                <w:b/>
              </w:rPr>
              <w:t>ности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явления на пред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ставление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 пре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ставит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лями з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явителя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Исчерпыв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ющий пер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чень лиц, имеющих право на 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дачу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заявителя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кумента, подтве</w:t>
            </w:r>
            <w:r w:rsidRPr="00120303">
              <w:rPr>
                <w:rFonts w:ascii="Times New Roman" w:hAnsi="Times New Roman"/>
                <w:b/>
              </w:rPr>
              <w:t>р</w:t>
            </w:r>
            <w:r w:rsidRPr="00120303">
              <w:rPr>
                <w:rFonts w:ascii="Times New Roman" w:hAnsi="Times New Roman"/>
                <w:b/>
              </w:rPr>
              <w:t>ждающего право подачи заявления от имени заявителя</w:t>
            </w:r>
          </w:p>
        </w:tc>
        <w:tc>
          <w:tcPr>
            <w:tcW w:w="2410" w:type="dxa"/>
          </w:tcPr>
          <w:p w:rsidR="00414473" w:rsidRPr="000A0715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бования к документу, подтверждающему право подачи заявл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от имени заяв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теля</w:t>
            </w:r>
            <w:proofErr w:type="gramStart"/>
            <w:r w:rsidR="000A0715">
              <w:rPr>
                <w:rFonts w:ascii="Times New Roman" w:hAnsi="Times New Roman"/>
                <w:b/>
                <w:vertAlign w:val="superscript"/>
              </w:rPr>
              <w:t>4</w:t>
            </w:r>
            <w:proofErr w:type="gramEnd"/>
          </w:p>
        </w:tc>
      </w:tr>
      <w:tr w:rsidR="00414473" w:rsidRPr="00120303" w:rsidTr="0090415E">
        <w:trPr>
          <w:trHeight w:val="236"/>
        </w:trPr>
        <w:tc>
          <w:tcPr>
            <w:tcW w:w="534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444FFA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268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414473" w:rsidRPr="00120303" w:rsidRDefault="00414473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2410" w:type="dxa"/>
          </w:tcPr>
          <w:p w:rsidR="00414473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9F384F">
        <w:trPr>
          <w:trHeight w:val="236"/>
        </w:trPr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0415E" w:rsidRPr="00120303" w:rsidTr="0090415E">
        <w:trPr>
          <w:trHeight w:val="1770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</w:t>
            </w:r>
            <w:r w:rsidRPr="00120303">
              <w:rPr>
                <w:rFonts w:ascii="Times New Roman" w:hAnsi="Times New Roman"/>
              </w:rPr>
              <w:t xml:space="preserve">изические </w:t>
            </w:r>
            <w:r>
              <w:rPr>
                <w:rFonts w:ascii="Times New Roman" w:hAnsi="Times New Roman"/>
              </w:rPr>
              <w:t>лица</w:t>
            </w:r>
            <w:r w:rsidR="008701AF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120303">
              <w:rPr>
                <w:rFonts w:ascii="Times New Roman" w:hAnsi="Times New Roman"/>
              </w:rPr>
              <w:t>являющиеся собственниками жилых пом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щений</w:t>
            </w: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над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ленное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телем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ветствующ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ми полном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чиями в силу закона, дог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вора или д</w:t>
            </w:r>
            <w:r w:rsidRPr="0090415E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 w:rsidP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 xml:space="preserve">Доверенность должна быть </w:t>
            </w:r>
            <w:proofErr w:type="gramStart"/>
            <w:r w:rsidRPr="0090415E">
              <w:rPr>
                <w:rFonts w:ascii="Times New Roman" w:hAnsi="Times New Roman"/>
              </w:rPr>
              <w:t>выдана от имени заявителя и подписана</w:t>
            </w:r>
            <w:proofErr w:type="gramEnd"/>
            <w:r w:rsidRPr="0090415E">
              <w:rPr>
                <w:rFonts w:ascii="Times New Roman" w:hAnsi="Times New Roman"/>
              </w:rPr>
              <w:t xml:space="preserve"> им самим.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</w:t>
            </w:r>
            <w:r>
              <w:rPr>
                <w:rFonts w:ascii="Times New Roman" w:hAnsi="Times New Roman"/>
              </w:rPr>
              <w:t xml:space="preserve">, </w:t>
            </w:r>
            <w:r w:rsidRPr="0090415E">
              <w:rPr>
                <w:rFonts w:ascii="Times New Roman" w:hAnsi="Times New Roman"/>
              </w:rPr>
              <w:t xml:space="preserve">если </w:t>
            </w:r>
            <w:r w:rsidRPr="0090415E">
              <w:rPr>
                <w:rFonts w:ascii="Times New Roman" w:hAnsi="Times New Roman"/>
              </w:rPr>
              <w:lastRenderedPageBreak/>
              <w:t>эти полномочия предусмотрены осно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ной доверенностью.  Доверенность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</w:t>
            </w:r>
          </w:p>
        </w:tc>
      </w:tr>
      <w:tr w:rsidR="0090415E" w:rsidRPr="00120303" w:rsidTr="0090415E">
        <w:trPr>
          <w:trHeight w:val="885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Иной 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по</w:t>
            </w:r>
            <w:r w:rsidRPr="0090415E">
              <w:rPr>
                <w:rFonts w:ascii="Times New Roman" w:hAnsi="Times New Roman"/>
              </w:rPr>
              <w:t>л</w:t>
            </w:r>
            <w:r w:rsidRPr="0090415E">
              <w:rPr>
                <w:rFonts w:ascii="Times New Roman" w:hAnsi="Times New Roman"/>
              </w:rPr>
              <w:t>номочия</w:t>
            </w:r>
            <w:r>
              <w:rPr>
                <w:rFonts w:ascii="Times New Roman" w:hAnsi="Times New Roman"/>
              </w:rPr>
              <w:t xml:space="preserve"> законного представителя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действ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тельным на срок о</w:t>
            </w:r>
            <w:r w:rsidRPr="0090415E">
              <w:rPr>
                <w:rFonts w:ascii="Times New Roman" w:hAnsi="Times New Roman"/>
              </w:rPr>
              <w:t>б</w:t>
            </w:r>
            <w:r w:rsidRPr="0090415E">
              <w:rPr>
                <w:rFonts w:ascii="Times New Roman" w:hAnsi="Times New Roman"/>
              </w:rPr>
              <w:t>ращения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 Не должен иметь п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вреждений, наличие которых не позволяет однозначно истолк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их содержание</w:t>
            </w:r>
          </w:p>
        </w:tc>
      </w:tr>
      <w:tr w:rsidR="0090415E" w:rsidRPr="00120303" w:rsidTr="0090415E">
        <w:trPr>
          <w:trHeight w:val="1268"/>
        </w:trPr>
        <w:tc>
          <w:tcPr>
            <w:tcW w:w="534" w:type="dxa"/>
            <w:vMerge w:val="restart"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 w:val="restart"/>
          </w:tcPr>
          <w:p w:rsidR="0090415E" w:rsidRDefault="008701AF" w:rsidP="000A0715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90415E" w:rsidRPr="00120303">
              <w:rPr>
                <w:rFonts w:ascii="Times New Roman" w:hAnsi="Times New Roman"/>
              </w:rPr>
              <w:t>ридические лица, являющи</w:t>
            </w:r>
            <w:r w:rsidR="0090415E" w:rsidRPr="00120303">
              <w:rPr>
                <w:rFonts w:ascii="Times New Roman" w:hAnsi="Times New Roman"/>
              </w:rPr>
              <w:t>е</w:t>
            </w:r>
            <w:r w:rsidR="0090415E" w:rsidRPr="00120303">
              <w:rPr>
                <w:rFonts w:ascii="Times New Roman" w:hAnsi="Times New Roman"/>
              </w:rPr>
              <w:t>ся собственниками жилых п</w:t>
            </w:r>
            <w:r w:rsidR="0090415E" w:rsidRPr="00120303">
              <w:rPr>
                <w:rFonts w:ascii="Times New Roman" w:hAnsi="Times New Roman"/>
              </w:rPr>
              <w:t>о</w:t>
            </w:r>
            <w:r w:rsidR="0090415E" w:rsidRPr="00120303">
              <w:rPr>
                <w:rFonts w:ascii="Times New Roman" w:hAnsi="Times New Roman"/>
              </w:rPr>
              <w:t>меще</w:t>
            </w:r>
            <w:r w:rsidR="0090415E">
              <w:rPr>
                <w:rFonts w:ascii="Times New Roman" w:hAnsi="Times New Roman"/>
              </w:rPr>
              <w:t>ний</w:t>
            </w:r>
          </w:p>
          <w:p w:rsidR="0090415E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тверждающий право лица без доверенности действовать от имени юрид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ческого лица (копия реш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избрании)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Решение о назнач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нии лица или его и</w:t>
            </w:r>
            <w:r w:rsidRPr="0090415E">
              <w:rPr>
                <w:rFonts w:ascii="Times New Roman" w:hAnsi="Times New Roman"/>
              </w:rPr>
              <w:t>з</w:t>
            </w:r>
            <w:r w:rsidRPr="0090415E">
              <w:rPr>
                <w:rFonts w:ascii="Times New Roman" w:hAnsi="Times New Roman"/>
              </w:rPr>
              <w:t>брании должна быть заверена юридич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ским лицом, соде</w:t>
            </w:r>
            <w:r w:rsidRPr="0090415E">
              <w:rPr>
                <w:rFonts w:ascii="Times New Roman" w:hAnsi="Times New Roman"/>
              </w:rPr>
              <w:t>р</w:t>
            </w:r>
            <w:r w:rsidRPr="0090415E">
              <w:rPr>
                <w:rFonts w:ascii="Times New Roman" w:hAnsi="Times New Roman"/>
              </w:rPr>
              <w:t>жать подпись дол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ностного лица, по</w:t>
            </w:r>
            <w:r w:rsidRPr="0090415E">
              <w:rPr>
                <w:rFonts w:ascii="Times New Roman" w:hAnsi="Times New Roman"/>
              </w:rPr>
              <w:t>д</w:t>
            </w:r>
            <w:r w:rsidRPr="0090415E">
              <w:rPr>
                <w:rFonts w:ascii="Times New Roman" w:hAnsi="Times New Roman"/>
              </w:rPr>
              <w:t>готовившего док</w:t>
            </w:r>
            <w:r w:rsidRPr="0090415E">
              <w:rPr>
                <w:rFonts w:ascii="Times New Roman" w:hAnsi="Times New Roman"/>
              </w:rPr>
              <w:t>у</w:t>
            </w:r>
            <w:r w:rsidRPr="0090415E">
              <w:rPr>
                <w:rFonts w:ascii="Times New Roman" w:hAnsi="Times New Roman"/>
              </w:rPr>
              <w:t>мент, дату составл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документа; и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формацию о праве физического лица действовать от имени заявителя без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276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1559" w:type="dxa"/>
            <w:vMerge w:val="restart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Лицо,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ствующее от имени заяв</w:t>
            </w:r>
            <w:r w:rsidRPr="0090415E">
              <w:rPr>
                <w:rFonts w:ascii="Times New Roman" w:hAnsi="Times New Roman"/>
              </w:rPr>
              <w:t>и</w:t>
            </w:r>
            <w:r w:rsidRPr="0090415E">
              <w:rPr>
                <w:rFonts w:ascii="Times New Roman" w:hAnsi="Times New Roman"/>
              </w:rPr>
              <w:t>теля на осн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вании дов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удостов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изгото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 на официальном бланке и соответств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ствительным на дату  обращения за пред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ставлением услуги. Не должен содержать подчисток, приписок, зачеркнутых слов и других исправлений.</w:t>
            </w:r>
          </w:p>
        </w:tc>
      </w:tr>
      <w:tr w:rsidR="0090415E" w:rsidRPr="00120303" w:rsidTr="0090415E">
        <w:trPr>
          <w:trHeight w:val="1267"/>
        </w:trPr>
        <w:tc>
          <w:tcPr>
            <w:tcW w:w="534" w:type="dxa"/>
            <w:vMerge/>
          </w:tcPr>
          <w:p w:rsidR="0090415E" w:rsidRPr="000A0715" w:rsidRDefault="0090415E" w:rsidP="000A0715">
            <w:pPr>
              <w:pStyle w:val="af5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</w:tcPr>
          <w:p w:rsidR="0090415E" w:rsidRPr="00120303" w:rsidRDefault="0090415E" w:rsidP="000A071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0415E" w:rsidRPr="0090415E" w:rsidRDefault="009041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Документ, уд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стоверяющий личность</w:t>
            </w: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Должен быть изг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товлен на официал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ном бланке и соо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ветствовать устано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ленным требованиям, в том числе Полож</w:t>
            </w:r>
            <w:r w:rsidRPr="0090415E">
              <w:rPr>
                <w:rFonts w:ascii="Times New Roman" w:hAnsi="Times New Roman"/>
              </w:rPr>
              <w:t>е</w:t>
            </w:r>
            <w:r w:rsidRPr="0090415E">
              <w:rPr>
                <w:rFonts w:ascii="Times New Roman" w:hAnsi="Times New Roman"/>
              </w:rPr>
              <w:t>ния о паспорте гра</w:t>
            </w:r>
            <w:r w:rsidRPr="0090415E">
              <w:rPr>
                <w:rFonts w:ascii="Times New Roman" w:hAnsi="Times New Roman"/>
              </w:rPr>
              <w:t>ж</w:t>
            </w:r>
            <w:r w:rsidRPr="0090415E">
              <w:rPr>
                <w:rFonts w:ascii="Times New Roman" w:hAnsi="Times New Roman"/>
              </w:rPr>
              <w:t>данина РФ.  Должен быть действител</w:t>
            </w:r>
            <w:r w:rsidRPr="0090415E">
              <w:rPr>
                <w:rFonts w:ascii="Times New Roman" w:hAnsi="Times New Roman"/>
              </w:rPr>
              <w:t>ь</w:t>
            </w:r>
            <w:r w:rsidRPr="0090415E">
              <w:rPr>
                <w:rFonts w:ascii="Times New Roman" w:hAnsi="Times New Roman"/>
              </w:rPr>
              <w:t>ным на дату  обр</w:t>
            </w:r>
            <w:r w:rsidRPr="0090415E">
              <w:rPr>
                <w:rFonts w:ascii="Times New Roman" w:hAnsi="Times New Roman"/>
              </w:rPr>
              <w:t>а</w:t>
            </w:r>
            <w:r w:rsidRPr="0090415E">
              <w:rPr>
                <w:rFonts w:ascii="Times New Roman" w:hAnsi="Times New Roman"/>
              </w:rPr>
              <w:t>щения за предоста</w:t>
            </w:r>
            <w:r w:rsidRPr="0090415E">
              <w:rPr>
                <w:rFonts w:ascii="Times New Roman" w:hAnsi="Times New Roman"/>
              </w:rPr>
              <w:t>в</w:t>
            </w:r>
            <w:r w:rsidRPr="0090415E">
              <w:rPr>
                <w:rFonts w:ascii="Times New Roman" w:hAnsi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276" w:type="dxa"/>
            <w:vMerge/>
          </w:tcPr>
          <w:p w:rsidR="0090415E" w:rsidRPr="00120303" w:rsidRDefault="0090415E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90415E" w:rsidRPr="00120303" w:rsidRDefault="0090415E" w:rsidP="00E71FC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</w:t>
            </w:r>
          </w:p>
        </w:tc>
        <w:tc>
          <w:tcPr>
            <w:tcW w:w="2410" w:type="dxa"/>
          </w:tcPr>
          <w:p w:rsidR="0090415E" w:rsidRPr="0090415E" w:rsidRDefault="0090415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0415E">
              <w:rPr>
                <w:rFonts w:ascii="Times New Roman" w:hAnsi="Times New Roman"/>
              </w:rPr>
              <w:t>Доверенность выдае</w:t>
            </w:r>
            <w:r w:rsidRPr="0090415E">
              <w:rPr>
                <w:rFonts w:ascii="Times New Roman" w:hAnsi="Times New Roman"/>
              </w:rPr>
              <w:t>т</w:t>
            </w:r>
            <w:r w:rsidRPr="0090415E">
              <w:rPr>
                <w:rFonts w:ascii="Times New Roman" w:hAnsi="Times New Roman"/>
              </w:rPr>
              <w:t>ся за подписью рук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водителя или иного лица, уполномоченн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го на это. Довере</w:t>
            </w:r>
            <w:r w:rsidRPr="0090415E">
              <w:rPr>
                <w:rFonts w:ascii="Times New Roman" w:hAnsi="Times New Roman"/>
              </w:rPr>
              <w:t>н</w:t>
            </w:r>
            <w:r w:rsidRPr="0090415E">
              <w:rPr>
                <w:rFonts w:ascii="Times New Roman" w:hAnsi="Times New Roman"/>
              </w:rPr>
              <w:t>ность может быть подписана также иным лицом, действующим по доверенности. 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 должна быть действующей на момент обращения (при этом необходимо иметь в виду, что д</w:t>
            </w:r>
            <w:r w:rsidRPr="0090415E">
              <w:rPr>
                <w:rFonts w:ascii="Times New Roman" w:hAnsi="Times New Roman"/>
              </w:rPr>
              <w:t>о</w:t>
            </w:r>
            <w:r w:rsidRPr="0090415E">
              <w:rPr>
                <w:rFonts w:ascii="Times New Roman" w:hAnsi="Times New Roman"/>
              </w:rPr>
              <w:t>веренность, в которой не указан срок ее де</w:t>
            </w:r>
            <w:r w:rsidRPr="0090415E">
              <w:rPr>
                <w:rFonts w:ascii="Times New Roman" w:hAnsi="Times New Roman"/>
              </w:rPr>
              <w:t>й</w:t>
            </w:r>
            <w:r w:rsidRPr="0090415E">
              <w:rPr>
                <w:rFonts w:ascii="Times New Roman" w:hAnsi="Times New Roman"/>
              </w:rPr>
              <w:t>ствия, действительна в течение одного года с момента ее выдачи).</w:t>
            </w:r>
          </w:p>
        </w:tc>
      </w:tr>
    </w:tbl>
    <w:p w:rsidR="00DD19AE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4110"/>
        <w:gridCol w:w="1418"/>
        <w:gridCol w:w="1560"/>
        <w:gridCol w:w="3543"/>
        <w:gridCol w:w="1418"/>
        <w:gridCol w:w="1559"/>
      </w:tblGrid>
      <w:tr w:rsidR="00DD19AE" w:rsidRPr="00120303" w:rsidTr="008701AF">
        <w:trPr>
          <w:trHeight w:val="1865"/>
        </w:trPr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Катег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рия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документов, которые представляет заявитель для получ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Количество необход</w:t>
            </w:r>
            <w:r w:rsidRPr="00120303">
              <w:rPr>
                <w:rFonts w:ascii="Times New Roman" w:hAnsi="Times New Roman"/>
                <w:b/>
              </w:rPr>
              <w:t>и</w:t>
            </w:r>
            <w:r w:rsidRPr="00120303">
              <w:rPr>
                <w:rFonts w:ascii="Times New Roman" w:hAnsi="Times New Roman"/>
                <w:b/>
              </w:rPr>
              <w:t>мых экзе</w:t>
            </w:r>
            <w:r w:rsidRPr="00120303">
              <w:rPr>
                <w:rFonts w:ascii="Times New Roman" w:hAnsi="Times New Roman"/>
                <w:b/>
              </w:rPr>
              <w:t>м</w:t>
            </w:r>
            <w:r w:rsidRPr="00120303">
              <w:rPr>
                <w:rFonts w:ascii="Times New Roman" w:hAnsi="Times New Roman"/>
                <w:b/>
              </w:rPr>
              <w:t>пляров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кумента с указанием подли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560" w:type="dxa"/>
          </w:tcPr>
          <w:p w:rsidR="00DD19AE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Условие предоста</w:t>
            </w:r>
            <w:r>
              <w:rPr>
                <w:rFonts w:ascii="Times New Roman" w:hAnsi="Times New Roman"/>
                <w:b/>
              </w:rPr>
              <w:t>в</w:t>
            </w:r>
            <w:r>
              <w:rPr>
                <w:rFonts w:ascii="Times New Roman" w:hAnsi="Times New Roman"/>
                <w:b/>
              </w:rPr>
              <w:t>ления док</w:t>
            </w:r>
            <w:r>
              <w:rPr>
                <w:rFonts w:ascii="Times New Roman" w:hAnsi="Times New Roman"/>
                <w:b/>
              </w:rPr>
              <w:t>у</w:t>
            </w:r>
            <w:r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Установленные требования к документу</w:t>
            </w:r>
            <w:r w:rsidR="008701AF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Образец д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DD19AE" w:rsidRPr="00120303" w:rsidTr="008701AF">
        <w:tc>
          <w:tcPr>
            <w:tcW w:w="5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60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3543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120303" w:rsidRDefault="00DD19AE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</w:tr>
      <w:tr w:rsidR="002E13C6" w:rsidRPr="00120303" w:rsidTr="0033390F">
        <w:tc>
          <w:tcPr>
            <w:tcW w:w="15276" w:type="dxa"/>
            <w:gridSpan w:val="8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A052C" w:rsidRPr="00120303" w:rsidTr="008701AF">
        <w:trPr>
          <w:trHeight w:val="675"/>
        </w:trPr>
        <w:tc>
          <w:tcPr>
            <w:tcW w:w="534" w:type="dxa"/>
          </w:tcPr>
          <w:p w:rsidR="00BA052C" w:rsidRPr="008701AF" w:rsidRDefault="00BA052C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A76EF6" w:rsidRPr="008701AF" w:rsidRDefault="00A76EF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86426" w:rsidRPr="008701AF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8701AF" w:rsidRDefault="00BA052C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6EF6" w:rsidRPr="00120303" w:rsidRDefault="00BA052C" w:rsidP="001A1F24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20303">
              <w:rPr>
                <w:rFonts w:ascii="Times New Roman" w:hAnsi="Times New Roman"/>
                <w:color w:val="000000"/>
              </w:rPr>
              <w:t>Заявл</w:t>
            </w:r>
            <w:r w:rsidRPr="00120303">
              <w:rPr>
                <w:rFonts w:ascii="Times New Roman" w:hAnsi="Times New Roman"/>
                <w:color w:val="000000"/>
              </w:rPr>
              <w:t>е</w:t>
            </w:r>
            <w:r w:rsidR="008701AF">
              <w:rPr>
                <w:rFonts w:ascii="Times New Roman" w:hAnsi="Times New Roman"/>
                <w:color w:val="000000"/>
              </w:rPr>
              <w:t>ние на оказание услуги</w:t>
            </w:r>
          </w:p>
          <w:p w:rsidR="00C86426" w:rsidRPr="00120303" w:rsidRDefault="00C86426" w:rsidP="001A1F24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110" w:type="dxa"/>
          </w:tcPr>
          <w:p w:rsidR="009A7463" w:rsidRPr="00120303" w:rsidRDefault="009A7463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заявление;</w:t>
            </w:r>
          </w:p>
          <w:p w:rsidR="00F04A3E" w:rsidRPr="00120303" w:rsidRDefault="00F04A3E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C86426" w:rsidRPr="00120303" w:rsidRDefault="00C86426" w:rsidP="009A746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  <w:p w:rsidR="00BA052C" w:rsidRPr="00120303" w:rsidRDefault="00BA052C" w:rsidP="006E0AC3">
            <w:pPr>
              <w:pStyle w:val="ad"/>
              <w:ind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A052C" w:rsidRPr="00120303" w:rsidRDefault="008701AF" w:rsidP="00FF25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линник</w:t>
            </w:r>
          </w:p>
        </w:tc>
        <w:tc>
          <w:tcPr>
            <w:tcW w:w="1560" w:type="dxa"/>
          </w:tcPr>
          <w:p w:rsidR="00BA052C" w:rsidRPr="00120303" w:rsidRDefault="00A737A8" w:rsidP="00D52D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2C6D77" w:rsidRPr="00120303" w:rsidRDefault="002C6D77" w:rsidP="002C6D7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</w:t>
            </w:r>
            <w:proofErr w:type="gramStart"/>
            <w:r w:rsidRPr="00120303">
              <w:rPr>
                <w:rFonts w:ascii="Times New Roman" w:hAnsi="Times New Roman"/>
              </w:rPr>
              <w:t>В письменном заявлении должна быть указана информация о заяв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теле (для физических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</w:t>
            </w:r>
            <w:proofErr w:type="gramEnd"/>
            <w:r w:rsidRPr="00120303">
              <w:rPr>
                <w:rFonts w:ascii="Times New Roman" w:hAnsi="Times New Roman"/>
              </w:rPr>
              <w:t xml:space="preserve"> Ф.И.О., реквизиты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 xml:space="preserve">мента, удостоверяющего личность (серия, номер, кем </w:t>
            </w:r>
            <w:proofErr w:type="gramStart"/>
            <w:r w:rsidRPr="00120303">
              <w:rPr>
                <w:rFonts w:ascii="Times New Roman" w:hAnsi="Times New Roman"/>
              </w:rPr>
              <w:t>и</w:t>
            </w:r>
            <w:proofErr w:type="gramEnd"/>
            <w:r w:rsidRPr="00120303">
              <w:rPr>
                <w:rFonts w:ascii="Times New Roman" w:hAnsi="Times New Roman"/>
              </w:rPr>
              <w:t xml:space="preserve"> когда выдан), место жительства, номер телеф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на; для представителя физического лица указываются: </w:t>
            </w:r>
            <w:proofErr w:type="gramStart"/>
            <w:r w:rsidRPr="00120303">
              <w:rPr>
                <w:rFonts w:ascii="Times New Roman" w:hAnsi="Times New Roman"/>
              </w:rPr>
              <w:t>Ф.И.О.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ставителя, реквизиты доверенн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сти, которая прилагается к заявл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нию; для юридических лиц указ</w:t>
            </w:r>
            <w:r w:rsidRPr="00120303">
              <w:rPr>
                <w:rFonts w:ascii="Times New Roman" w:hAnsi="Times New Roman"/>
              </w:rPr>
              <w:t>ы</w:t>
            </w:r>
            <w:r w:rsidRPr="00120303">
              <w:rPr>
                <w:rFonts w:ascii="Times New Roman" w:hAnsi="Times New Roman"/>
              </w:rPr>
              <w:t>ваются: наименование, организ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ционно-правовая форма, адрес м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заявлению).</w:t>
            </w:r>
            <w:proofErr w:type="gramEnd"/>
          </w:p>
          <w:p w:rsidR="00BA052C" w:rsidRPr="00120303" w:rsidRDefault="002C6D77" w:rsidP="002C6D77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 Заявление должно быть подп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сано заявителем или его уполн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моченным представителем.</w:t>
            </w:r>
          </w:p>
        </w:tc>
        <w:tc>
          <w:tcPr>
            <w:tcW w:w="1418" w:type="dxa"/>
          </w:tcPr>
          <w:p w:rsidR="00BA052C" w:rsidRPr="00120303" w:rsidRDefault="008701AF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BA052C" w:rsidRPr="00120303" w:rsidRDefault="00961817" w:rsidP="001A1F24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</w:t>
            </w:r>
            <w:r w:rsidR="008701AF">
              <w:rPr>
                <w:rFonts w:ascii="Times New Roman" w:hAnsi="Times New Roman"/>
              </w:rPr>
              <w:t>ние №</w:t>
            </w:r>
          </w:p>
        </w:tc>
      </w:tr>
      <w:tr w:rsidR="00FF2559" w:rsidRPr="00120303" w:rsidTr="008701AF">
        <w:tc>
          <w:tcPr>
            <w:tcW w:w="534" w:type="dxa"/>
          </w:tcPr>
          <w:p w:rsidR="00FF2559" w:rsidRPr="008701AF" w:rsidRDefault="00FF2559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2559" w:rsidRPr="00120303" w:rsidRDefault="0060498C" w:rsidP="006E0AC3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устана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lastRenderedPageBreak/>
              <w:t>лива</w:t>
            </w:r>
            <w:r w:rsidRPr="00120303">
              <w:rPr>
                <w:rFonts w:ascii="Times New Roman" w:hAnsi="Times New Roman"/>
              </w:rPr>
              <w:t>ю</w:t>
            </w:r>
            <w:r w:rsidRPr="00120303">
              <w:rPr>
                <w:rFonts w:ascii="Times New Roman" w:hAnsi="Times New Roman"/>
              </w:rPr>
              <w:t>щие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кументы</w:t>
            </w:r>
          </w:p>
        </w:tc>
        <w:tc>
          <w:tcPr>
            <w:tcW w:w="4110" w:type="dxa"/>
          </w:tcPr>
          <w:p w:rsidR="007906AA" w:rsidRPr="00120303" w:rsidRDefault="002C6D77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- правоустанавливающие документы на 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lastRenderedPageBreak/>
              <w:t>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</w:t>
            </w: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 экз. </w:t>
            </w:r>
            <w:r w:rsidRPr="00120303">
              <w:rPr>
                <w:rFonts w:ascii="Times New Roman" w:hAnsi="Times New Roman"/>
              </w:rPr>
              <w:t>(по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 xml:space="preserve">линники </w:t>
            </w:r>
            <w:r w:rsidRPr="00120303">
              <w:rPr>
                <w:rFonts w:ascii="Times New Roman" w:hAnsi="Times New Roman"/>
              </w:rPr>
              <w:lastRenderedPageBreak/>
              <w:t>или засв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детельств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ванные в нотариал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>ном поряд</w:t>
            </w:r>
            <w:r>
              <w:rPr>
                <w:rFonts w:ascii="Times New Roman" w:hAnsi="Times New Roman"/>
              </w:rPr>
              <w:t>ке копии)</w:t>
            </w:r>
          </w:p>
        </w:tc>
        <w:tc>
          <w:tcPr>
            <w:tcW w:w="1560" w:type="dxa"/>
          </w:tcPr>
          <w:p w:rsidR="00FF2559" w:rsidRPr="00120303" w:rsidRDefault="008701AF" w:rsidP="008701AF">
            <w:pPr>
              <w:pStyle w:val="ad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если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ные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lastRenderedPageBreak/>
              <w:t>ты (их копии или сведения, содержащи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ся в них)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сутствуют в Едином гос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дарственном реестре прав на недвиж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</w:t>
            </w:r>
          </w:p>
        </w:tc>
        <w:tc>
          <w:tcPr>
            <w:tcW w:w="3543" w:type="dxa"/>
          </w:tcPr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   - в установленных законодател</w:t>
            </w:r>
            <w:r w:rsidRPr="00120303">
              <w:rPr>
                <w:rFonts w:ascii="Times New Roman" w:hAnsi="Times New Roman"/>
              </w:rPr>
              <w:t>ь</w:t>
            </w:r>
            <w:r w:rsidRPr="00120303">
              <w:rPr>
                <w:rFonts w:ascii="Times New Roman" w:hAnsi="Times New Roman"/>
              </w:rPr>
              <w:t xml:space="preserve">ством случаях документы должны </w:t>
            </w:r>
            <w:r w:rsidRPr="00120303">
              <w:rPr>
                <w:rFonts w:ascii="Times New Roman" w:hAnsi="Times New Roman"/>
              </w:rPr>
              <w:lastRenderedPageBreak/>
              <w:t>быть нотариально удостоверены, скреплены печатями, иметь надлежащие подписи определе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ных законодательством должнос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ных лиц;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отсутствие в документах прип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сок, подчисток, зачеркнутых слова и (или)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 xml:space="preserve">правлений; 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64014E" w:rsidRPr="00120303" w:rsidRDefault="0064014E" w:rsidP="0064014E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- разборчивое написание текста документа шариковой, </w:t>
            </w:r>
            <w:proofErr w:type="spellStart"/>
            <w:r w:rsidRPr="00120303">
              <w:rPr>
                <w:rFonts w:ascii="Times New Roman" w:hAnsi="Times New Roman"/>
              </w:rPr>
              <w:t>гелевой</w:t>
            </w:r>
            <w:proofErr w:type="spellEnd"/>
            <w:r w:rsidRPr="00120303">
              <w:rPr>
                <w:rFonts w:ascii="Times New Roman" w:hAnsi="Times New Roman"/>
              </w:rPr>
              <w:t xml:space="preserve"> ручкой или при помощи средств электронно-вычислительной те</w:t>
            </w:r>
            <w:r w:rsidRPr="00120303">
              <w:rPr>
                <w:rFonts w:ascii="Times New Roman" w:hAnsi="Times New Roman"/>
              </w:rPr>
              <w:t>х</w:t>
            </w:r>
            <w:r w:rsidR="008701AF">
              <w:rPr>
                <w:rFonts w:ascii="Times New Roman" w:hAnsi="Times New Roman"/>
              </w:rPr>
              <w:t>ники.</w:t>
            </w:r>
          </w:p>
          <w:p w:rsidR="00FF2559" w:rsidRPr="00120303" w:rsidRDefault="00FF2559" w:rsidP="0060498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—</w:t>
            </w:r>
          </w:p>
        </w:tc>
        <w:tc>
          <w:tcPr>
            <w:tcW w:w="1559" w:type="dxa"/>
          </w:tcPr>
          <w:p w:rsidR="00FF2559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8701AF" w:rsidRPr="00120303" w:rsidTr="008701AF">
        <w:tc>
          <w:tcPr>
            <w:tcW w:w="534" w:type="dxa"/>
          </w:tcPr>
          <w:p w:rsidR="008701AF" w:rsidRPr="008701AF" w:rsidRDefault="008701AF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701AF" w:rsidRPr="00120303" w:rsidRDefault="008701AF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ная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</w:t>
            </w:r>
          </w:p>
        </w:tc>
        <w:tc>
          <w:tcPr>
            <w:tcW w:w="4110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перепланировки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</w:t>
            </w:r>
          </w:p>
        </w:tc>
        <w:tc>
          <w:tcPr>
            <w:tcW w:w="1418" w:type="dxa"/>
          </w:tcPr>
          <w:p w:rsidR="008701AF" w:rsidRPr="00120303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экз.</w:t>
            </w:r>
          </w:p>
        </w:tc>
        <w:tc>
          <w:tcPr>
            <w:tcW w:w="1560" w:type="dxa"/>
          </w:tcPr>
          <w:p w:rsidR="008701AF" w:rsidRPr="00120303" w:rsidRDefault="008701AF" w:rsidP="0064014E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3543" w:type="dxa"/>
          </w:tcPr>
          <w:p w:rsidR="008701AF" w:rsidRPr="00120303" w:rsidRDefault="008701AF" w:rsidP="008701AF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Проект подготавливается </w:t>
            </w:r>
            <w:r w:rsidRPr="00120303">
              <w:rPr>
                <w:rFonts w:ascii="Times New Roman" w:hAnsi="Times New Roman"/>
              </w:rPr>
              <w:t>орган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заци</w:t>
            </w:r>
            <w:r>
              <w:rPr>
                <w:rFonts w:ascii="Times New Roman" w:hAnsi="Times New Roman"/>
              </w:rPr>
              <w:t>ей</w:t>
            </w:r>
            <w:r w:rsidRPr="00120303">
              <w:rPr>
                <w:rFonts w:ascii="Times New Roman" w:hAnsi="Times New Roman"/>
              </w:rPr>
              <w:t xml:space="preserve">, </w:t>
            </w:r>
            <w:proofErr w:type="spellStart"/>
            <w:r w:rsidRPr="00120303">
              <w:rPr>
                <w:rFonts w:ascii="Times New Roman" w:hAnsi="Times New Roman"/>
              </w:rPr>
              <w:t>имеющие</w:t>
            </w:r>
            <w:r>
              <w:rPr>
                <w:rFonts w:ascii="Times New Roman" w:hAnsi="Times New Roman"/>
              </w:rPr>
              <w:t>й</w:t>
            </w:r>
            <w:proofErr w:type="spellEnd"/>
            <w:r w:rsidRPr="00120303">
              <w:rPr>
                <w:rFonts w:ascii="Times New Roman" w:hAnsi="Times New Roman"/>
              </w:rPr>
              <w:t xml:space="preserve"> свидетельство о допуске к выполнению работ по подготовке проектов по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устройству и (или) перепланиро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ке помещений, выдаваемое сам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регулируемыми организациями в строи</w:t>
            </w:r>
            <w:r>
              <w:rPr>
                <w:rFonts w:ascii="Times New Roman" w:hAnsi="Times New Roman"/>
              </w:rPr>
              <w:t>тельной отрасли</w:t>
            </w:r>
          </w:p>
        </w:tc>
        <w:tc>
          <w:tcPr>
            <w:tcW w:w="1418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8701AF" w:rsidRDefault="008701AF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4C02D7" w:rsidRPr="00120303" w:rsidTr="008701AF">
        <w:tc>
          <w:tcPr>
            <w:tcW w:w="534" w:type="dxa"/>
          </w:tcPr>
          <w:p w:rsidR="004C02D7" w:rsidRPr="008701AF" w:rsidRDefault="004C02D7" w:rsidP="008701AF">
            <w:pPr>
              <w:pStyle w:val="af5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C02D7" w:rsidRPr="00120303" w:rsidRDefault="004C02D7" w:rsidP="006E0AC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Согласие </w:t>
            </w:r>
          </w:p>
        </w:tc>
        <w:tc>
          <w:tcPr>
            <w:tcW w:w="4110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согласие в письменной форме всех членов семьи нанимателя (в том числе временно отсутствующих членов семьи нанимателя), занимающих переустра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 на основании договора соц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ального найма </w:t>
            </w:r>
          </w:p>
        </w:tc>
        <w:tc>
          <w:tcPr>
            <w:tcW w:w="1418" w:type="dxa"/>
          </w:tcPr>
          <w:p w:rsidR="004C02D7" w:rsidRPr="00120303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экз. </w:t>
            </w:r>
          </w:p>
        </w:tc>
        <w:tc>
          <w:tcPr>
            <w:tcW w:w="1560" w:type="dxa"/>
          </w:tcPr>
          <w:p w:rsidR="004C02D7" w:rsidRPr="00120303" w:rsidRDefault="004C02D7" w:rsidP="00DB66DE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если заявителем является уполном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ченный </w:t>
            </w:r>
            <w:proofErr w:type="spellStart"/>
            <w:r w:rsidRPr="00120303">
              <w:rPr>
                <w:rFonts w:ascii="Times New Roman" w:hAnsi="Times New Roman"/>
              </w:rPr>
              <w:t>наймодателем</w:t>
            </w:r>
            <w:proofErr w:type="spellEnd"/>
            <w:r w:rsidRPr="00120303">
              <w:rPr>
                <w:rFonts w:ascii="Times New Roman" w:hAnsi="Times New Roman"/>
              </w:rPr>
              <w:t xml:space="preserve"> на предста</w:t>
            </w:r>
            <w:r w:rsidRPr="00120303">
              <w:rPr>
                <w:rFonts w:ascii="Times New Roman" w:hAnsi="Times New Roman"/>
              </w:rPr>
              <w:t>в</w:t>
            </w:r>
            <w:r w:rsidRPr="00120303">
              <w:rPr>
                <w:rFonts w:ascii="Times New Roman" w:hAnsi="Times New Roman"/>
              </w:rPr>
              <w:t>ление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нан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матель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и (или) </w:t>
            </w:r>
            <w:proofErr w:type="spellStart"/>
            <w:r w:rsidRPr="00120303">
              <w:rPr>
                <w:rFonts w:ascii="Times New Roman" w:hAnsi="Times New Roman"/>
              </w:rPr>
              <w:t>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 </w:t>
            </w:r>
            <w:r w:rsidRPr="00120303">
              <w:rPr>
                <w:rFonts w:ascii="Times New Roman" w:hAnsi="Times New Roman"/>
              </w:rPr>
              <w:lastRenderedPageBreak/>
              <w:t>по до</w:t>
            </w:r>
            <w:r>
              <w:rPr>
                <w:rFonts w:ascii="Times New Roman" w:hAnsi="Times New Roman"/>
              </w:rPr>
              <w:t>говору социального найма</w:t>
            </w:r>
          </w:p>
        </w:tc>
        <w:tc>
          <w:tcPr>
            <w:tcW w:w="3543" w:type="dxa"/>
          </w:tcPr>
          <w:p w:rsidR="004C02D7" w:rsidRPr="00120303" w:rsidRDefault="004C02D7" w:rsidP="004C02D7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4C02D7" w:rsidRDefault="004C02D7" w:rsidP="006049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</w:tbl>
    <w:p w:rsidR="00B12FE9" w:rsidRPr="00120303" w:rsidRDefault="00B12FE9" w:rsidP="001D7DA7">
      <w:pPr>
        <w:spacing w:line="240" w:lineRule="auto"/>
        <w:rPr>
          <w:rFonts w:ascii="Times New Roman" w:hAnsi="Times New Roman"/>
          <w:b/>
        </w:rPr>
      </w:pPr>
    </w:p>
    <w:p w:rsidR="001D7DA7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409"/>
        <w:gridCol w:w="2268"/>
        <w:gridCol w:w="1560"/>
        <w:gridCol w:w="2126"/>
        <w:gridCol w:w="1276"/>
        <w:gridCol w:w="1560"/>
        <w:gridCol w:w="1417"/>
        <w:gridCol w:w="1417"/>
      </w:tblGrid>
      <w:tr w:rsidR="004C02D7" w:rsidRPr="00120303" w:rsidTr="004C02D7">
        <w:trPr>
          <w:trHeight w:val="2287"/>
        </w:trPr>
        <w:tc>
          <w:tcPr>
            <w:tcW w:w="1101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Рекв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зиты акт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альной техн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логич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ской карты межв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</w:t>
            </w:r>
            <w:r w:rsidRPr="004C02D7">
              <w:rPr>
                <w:rFonts w:ascii="Times New Roman" w:hAnsi="Times New Roman"/>
                <w:b/>
              </w:rPr>
              <w:t>н</w:t>
            </w:r>
            <w:r w:rsidRPr="004C02D7">
              <w:rPr>
                <w:rFonts w:ascii="Times New Roman" w:hAnsi="Times New Roman"/>
                <w:b/>
              </w:rPr>
              <w:t>ного взаим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де</w:t>
            </w:r>
            <w:r w:rsidRPr="004C02D7">
              <w:rPr>
                <w:rFonts w:ascii="Times New Roman" w:hAnsi="Times New Roman"/>
                <w:b/>
              </w:rPr>
              <w:t>й</w:t>
            </w:r>
            <w:r w:rsidRPr="004C02D7">
              <w:rPr>
                <w:rFonts w:ascii="Times New Roman" w:hAnsi="Times New Roman"/>
                <w:b/>
              </w:rPr>
              <w:t>ствия</w:t>
            </w:r>
            <w:r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2409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прашиваемого док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мента (сведения)</w:t>
            </w:r>
          </w:p>
        </w:tc>
        <w:tc>
          <w:tcPr>
            <w:tcW w:w="2268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Перечень и состав сведений, запраш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 xml:space="preserve">ваемых в рамках межведомственного информационного взаимодействия 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ние органа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направля</w:t>
            </w:r>
            <w:r w:rsidRPr="004C02D7">
              <w:rPr>
                <w:rFonts w:ascii="Times New Roman" w:hAnsi="Times New Roman"/>
                <w:b/>
              </w:rPr>
              <w:t>ю</w:t>
            </w:r>
            <w:r w:rsidRPr="004C02D7">
              <w:rPr>
                <w:rFonts w:ascii="Times New Roman" w:hAnsi="Times New Roman"/>
                <w:b/>
              </w:rPr>
              <w:t>щего (ей)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2126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Наименование о</w:t>
            </w:r>
            <w:r w:rsidRPr="004C02D7">
              <w:rPr>
                <w:rFonts w:ascii="Times New Roman" w:hAnsi="Times New Roman"/>
                <w:b/>
              </w:rPr>
              <w:t>р</w:t>
            </w:r>
            <w:r w:rsidRPr="004C02D7">
              <w:rPr>
                <w:rFonts w:ascii="Times New Roman" w:hAnsi="Times New Roman"/>
                <w:b/>
              </w:rPr>
              <w:t>гана (организ</w:t>
            </w:r>
            <w:r w:rsidRPr="004C02D7">
              <w:rPr>
                <w:rFonts w:ascii="Times New Roman" w:hAnsi="Times New Roman"/>
                <w:b/>
              </w:rPr>
              <w:t>а</w:t>
            </w:r>
            <w:r w:rsidRPr="004C02D7">
              <w:rPr>
                <w:rFonts w:ascii="Times New Roman" w:hAnsi="Times New Roman"/>
                <w:b/>
              </w:rPr>
              <w:t>ции), в адрес кот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рого (</w:t>
            </w:r>
            <w:proofErr w:type="gramStart"/>
            <w:r w:rsidRPr="004C02D7">
              <w:rPr>
                <w:rFonts w:ascii="Times New Roman" w:hAnsi="Times New Roman"/>
                <w:b/>
              </w:rPr>
              <w:t>ой</w:t>
            </w:r>
            <w:proofErr w:type="gramEnd"/>
            <w:r w:rsidRPr="004C02D7">
              <w:rPr>
                <w:rFonts w:ascii="Times New Roman" w:hAnsi="Times New Roman"/>
                <w:b/>
              </w:rPr>
              <w:t>) напра</w:t>
            </w:r>
            <w:r w:rsidRPr="004C02D7">
              <w:rPr>
                <w:rFonts w:ascii="Times New Roman" w:hAnsi="Times New Roman"/>
                <w:b/>
              </w:rPr>
              <w:t>в</w:t>
            </w:r>
            <w:r w:rsidRPr="004C02D7">
              <w:rPr>
                <w:rFonts w:ascii="Times New Roman" w:hAnsi="Times New Roman"/>
                <w:b/>
              </w:rPr>
              <w:t>ляется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</w:p>
        </w:tc>
        <w:tc>
          <w:tcPr>
            <w:tcW w:w="1276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  <w:lang w:val="en-US"/>
              </w:rPr>
              <w:t>SID</w:t>
            </w:r>
            <w:r w:rsidRPr="004C02D7">
              <w:rPr>
                <w:rFonts w:ascii="Times New Roman" w:hAnsi="Times New Roman"/>
                <w:b/>
              </w:rPr>
              <w:t xml:space="preserve"> эле</w:t>
            </w:r>
            <w:r w:rsidRPr="004C02D7">
              <w:rPr>
                <w:rFonts w:ascii="Times New Roman" w:hAnsi="Times New Roman"/>
                <w:b/>
              </w:rPr>
              <w:t>к</w:t>
            </w:r>
            <w:r w:rsidRPr="004C02D7">
              <w:rPr>
                <w:rFonts w:ascii="Times New Roman" w:hAnsi="Times New Roman"/>
                <w:b/>
              </w:rPr>
              <w:t>тронного сервиса / наимен</w:t>
            </w:r>
            <w:r w:rsidRPr="004C02D7">
              <w:rPr>
                <w:rFonts w:ascii="Times New Roman" w:hAnsi="Times New Roman"/>
                <w:b/>
              </w:rPr>
              <w:t>о</w:t>
            </w:r>
            <w:r w:rsidRPr="004C02D7">
              <w:rPr>
                <w:rFonts w:ascii="Times New Roman" w:hAnsi="Times New Roman"/>
                <w:b/>
              </w:rPr>
              <w:t>вание в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да свед</w:t>
            </w:r>
            <w:r w:rsidRPr="004C02D7">
              <w:rPr>
                <w:rFonts w:ascii="Times New Roman" w:hAnsi="Times New Roman"/>
                <w:b/>
              </w:rPr>
              <w:t>е</w:t>
            </w:r>
            <w:r w:rsidRPr="004C02D7">
              <w:rPr>
                <w:rFonts w:ascii="Times New Roman" w:hAnsi="Times New Roman"/>
                <w:b/>
              </w:rPr>
              <w:t>ний</w:t>
            </w:r>
            <w:r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560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Срок ос</w:t>
            </w:r>
            <w:r w:rsidRPr="004C02D7">
              <w:rPr>
                <w:rFonts w:ascii="Times New Roman" w:hAnsi="Times New Roman"/>
                <w:b/>
              </w:rPr>
              <w:t>у</w:t>
            </w:r>
            <w:r w:rsidRPr="004C02D7">
              <w:rPr>
                <w:rFonts w:ascii="Times New Roman" w:hAnsi="Times New Roman"/>
                <w:b/>
              </w:rPr>
              <w:t>ществления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информац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онного вза</w:t>
            </w:r>
            <w:r w:rsidRPr="004C02D7">
              <w:rPr>
                <w:rFonts w:ascii="Times New Roman" w:hAnsi="Times New Roman"/>
                <w:b/>
              </w:rPr>
              <w:t>и</w:t>
            </w:r>
            <w:r w:rsidRPr="004C02D7">
              <w:rPr>
                <w:rFonts w:ascii="Times New Roman" w:hAnsi="Times New Roman"/>
                <w:b/>
              </w:rPr>
              <w:t>модействия</w:t>
            </w:r>
          </w:p>
        </w:tc>
        <w:tc>
          <w:tcPr>
            <w:tcW w:w="1417" w:type="dxa"/>
          </w:tcPr>
          <w:p w:rsidR="004C02D7" w:rsidRPr="004C02D7" w:rsidRDefault="004C02D7" w:rsidP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Форма (шаблон)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r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417" w:type="dxa"/>
          </w:tcPr>
          <w:p w:rsidR="004C02D7" w:rsidRPr="004C02D7" w:rsidRDefault="004C02D7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  <w:lang w:eastAsia="en-US"/>
              </w:rPr>
            </w:pPr>
            <w:r w:rsidRPr="004C02D7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4C02D7">
              <w:rPr>
                <w:rFonts w:ascii="Times New Roman" w:hAnsi="Times New Roman"/>
                <w:b/>
              </w:rPr>
              <w:t>м</w:t>
            </w:r>
            <w:r w:rsidRPr="004C02D7">
              <w:rPr>
                <w:rFonts w:ascii="Times New Roman" w:hAnsi="Times New Roman"/>
                <w:b/>
              </w:rPr>
              <w:t>ственный запрос</w:t>
            </w:r>
            <w:proofErr w:type="gramStart"/>
            <w:r>
              <w:rPr>
                <w:rFonts w:ascii="Times New Roman" w:hAnsi="Times New Roman"/>
                <w:b/>
                <w:vertAlign w:val="superscript"/>
              </w:rPr>
              <w:t>7</w:t>
            </w:r>
            <w:proofErr w:type="gramEnd"/>
          </w:p>
        </w:tc>
      </w:tr>
      <w:tr w:rsidR="00995121" w:rsidRPr="00120303" w:rsidTr="004C02D7">
        <w:trPr>
          <w:trHeight w:val="232"/>
        </w:trPr>
        <w:tc>
          <w:tcPr>
            <w:tcW w:w="1101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120303" w:rsidRDefault="00995121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F61898">
        <w:trPr>
          <w:trHeight w:val="232"/>
        </w:trPr>
        <w:tc>
          <w:tcPr>
            <w:tcW w:w="15134" w:type="dxa"/>
            <w:gridSpan w:val="9"/>
          </w:tcPr>
          <w:p w:rsidR="002E13C6" w:rsidRPr="00120303" w:rsidRDefault="002E13C6" w:rsidP="00A04F0E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 w:rsidR="002E13C6" w:rsidRPr="00120303" w:rsidRDefault="002E13C6" w:rsidP="00A04F0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Выписка из Единого государственного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естра прав на недв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жимое имущество и сделок с ним о зарег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стрированных правах на объект недвижим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сти (переустраиваемое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  помещ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ние).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1D3D5E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Управление Фед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ральной службы государственной регистрации, к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дастра и картогр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1276" w:type="dxa"/>
          </w:tcPr>
          <w:p w:rsidR="004C02D7" w:rsidRPr="00120303" w:rsidRDefault="004C02D7" w:rsidP="002E13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 w:val="restart"/>
          </w:tcPr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 рабочих дней</w:t>
            </w: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C02D7" w:rsidRPr="00120303" w:rsidRDefault="004C02D7" w:rsidP="005B1D13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2E13C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02D7" w:rsidRPr="00120303" w:rsidTr="004C02D7">
        <w:trPr>
          <w:trHeight w:val="232"/>
        </w:trPr>
        <w:tc>
          <w:tcPr>
            <w:tcW w:w="1101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4C02D7" w:rsidRPr="00120303" w:rsidRDefault="004C02D7" w:rsidP="00181BBA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Технический паспорт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</w:tc>
        <w:tc>
          <w:tcPr>
            <w:tcW w:w="2268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4C02D7" w:rsidRPr="00120303" w:rsidRDefault="004C02D7" w:rsidP="007322A8">
            <w:pPr>
              <w:pStyle w:val="a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Орган, пред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ставляющий услугу</w:t>
            </w:r>
          </w:p>
        </w:tc>
        <w:tc>
          <w:tcPr>
            <w:tcW w:w="2126" w:type="dxa"/>
          </w:tcPr>
          <w:p w:rsidR="004C02D7" w:rsidRPr="00120303" w:rsidRDefault="004C02D7" w:rsidP="00B12FE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Орган технич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учета и те</w:t>
            </w:r>
            <w:r w:rsidRPr="00120303">
              <w:rPr>
                <w:rFonts w:ascii="Times New Roman" w:hAnsi="Times New Roman"/>
              </w:rPr>
              <w:t>х</w:t>
            </w:r>
            <w:r w:rsidRPr="00120303">
              <w:rPr>
                <w:rFonts w:ascii="Times New Roman" w:hAnsi="Times New Roman"/>
              </w:rPr>
              <w:t>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ительства.</w:t>
            </w:r>
          </w:p>
          <w:p w:rsidR="004C02D7" w:rsidRPr="00120303" w:rsidRDefault="004C02D7" w:rsidP="00A4374F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Merge/>
          </w:tcPr>
          <w:p w:rsidR="004C02D7" w:rsidRPr="00120303" w:rsidRDefault="004C02D7" w:rsidP="005B1D1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4C02D7" w:rsidRPr="00120303" w:rsidRDefault="004C02D7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F2277B" w:rsidRPr="00120303" w:rsidRDefault="00F2277B" w:rsidP="00DE6534">
      <w:pPr>
        <w:spacing w:line="240" w:lineRule="auto"/>
        <w:rPr>
          <w:rFonts w:ascii="Times New Roman" w:hAnsi="Times New Roman"/>
          <w:b/>
        </w:rPr>
      </w:pPr>
    </w:p>
    <w:p w:rsidR="00DE6534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1984"/>
        <w:gridCol w:w="1985"/>
        <w:gridCol w:w="1842"/>
        <w:gridCol w:w="2127"/>
        <w:gridCol w:w="1275"/>
        <w:gridCol w:w="1559"/>
      </w:tblGrid>
      <w:tr w:rsidR="00C369B5" w:rsidRPr="00120303" w:rsidTr="00E978A5">
        <w:trPr>
          <w:trHeight w:val="1559"/>
        </w:trPr>
        <w:tc>
          <w:tcPr>
            <w:tcW w:w="53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409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мент/документы, я</w:t>
            </w:r>
            <w:r w:rsidRPr="00120303">
              <w:rPr>
                <w:rFonts w:ascii="Times New Roman" w:hAnsi="Times New Roman"/>
                <w:b/>
              </w:rPr>
              <w:t>в</w:t>
            </w:r>
            <w:r w:rsidRPr="00120303">
              <w:rPr>
                <w:rFonts w:ascii="Times New Roman" w:hAnsi="Times New Roman"/>
                <w:b/>
              </w:rPr>
              <w:t>ляющиеся результ</w:t>
            </w:r>
            <w:r w:rsidRPr="00120303">
              <w:rPr>
                <w:rFonts w:ascii="Times New Roman" w:hAnsi="Times New Roman"/>
                <w:b/>
              </w:rPr>
              <w:t>а</w:t>
            </w:r>
            <w:r w:rsidRPr="00120303">
              <w:rPr>
                <w:rFonts w:ascii="Times New Roman" w:hAnsi="Times New Roman"/>
                <w:b/>
              </w:rPr>
              <w:t>том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560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Требования к докуме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ту/документам,  явля</w:t>
            </w:r>
            <w:r w:rsidRPr="00120303">
              <w:rPr>
                <w:rFonts w:ascii="Times New Roman" w:hAnsi="Times New Roman"/>
                <w:b/>
              </w:rPr>
              <w:t>ю</w:t>
            </w:r>
            <w:r w:rsidRPr="00120303">
              <w:rPr>
                <w:rFonts w:ascii="Times New Roman" w:hAnsi="Times New Roman"/>
                <w:b/>
              </w:rPr>
              <w:t>щимся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</w:t>
            </w:r>
            <w:proofErr w:type="spellStart"/>
            <w:r w:rsidRPr="00120303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120303">
              <w:rPr>
                <w:rFonts w:ascii="Times New Roman" w:hAnsi="Times New Roman"/>
                <w:b/>
              </w:rPr>
              <w:t>»</w:t>
            </w:r>
            <w:r w:rsidR="004C02D7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1984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Характеристика результата (</w:t>
            </w:r>
            <w:proofErr w:type="gramStart"/>
            <w:r w:rsidRPr="00120303">
              <w:rPr>
                <w:rFonts w:ascii="Times New Roman" w:hAnsi="Times New Roman"/>
                <w:b/>
              </w:rPr>
              <w:t>п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ложител</w:t>
            </w:r>
            <w:r w:rsidRPr="00120303">
              <w:rPr>
                <w:rFonts w:ascii="Times New Roman" w:hAnsi="Times New Roman"/>
                <w:b/>
              </w:rPr>
              <w:t>ь</w:t>
            </w:r>
            <w:r w:rsidRPr="00120303">
              <w:rPr>
                <w:rFonts w:ascii="Times New Roman" w:hAnsi="Times New Roman"/>
                <w:b/>
              </w:rPr>
              <w:t>ный</w:t>
            </w:r>
            <w:proofErr w:type="gramEnd"/>
            <w:r w:rsidRPr="00120303">
              <w:rPr>
                <w:rFonts w:ascii="Times New Roman" w:hAnsi="Times New Roman"/>
                <w:b/>
              </w:rPr>
              <w:t>/отрицательны)</w:t>
            </w:r>
          </w:p>
        </w:tc>
        <w:tc>
          <w:tcPr>
            <w:tcW w:w="1985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</w:t>
            </w:r>
            <w:r w:rsidR="00FC3C26" w:rsidRPr="00120303">
              <w:rPr>
                <w:rFonts w:ascii="Times New Roman" w:hAnsi="Times New Roman"/>
                <w:b/>
              </w:rPr>
              <w:t>а докуме</w:t>
            </w:r>
            <w:r w:rsidR="00FC3C26" w:rsidRPr="00120303">
              <w:rPr>
                <w:rFonts w:ascii="Times New Roman" w:hAnsi="Times New Roman"/>
                <w:b/>
              </w:rPr>
              <w:t>н</w:t>
            </w:r>
            <w:r w:rsidR="00FC3C26" w:rsidRPr="00120303">
              <w:rPr>
                <w:rFonts w:ascii="Times New Roman" w:hAnsi="Times New Roman"/>
                <w:b/>
              </w:rPr>
              <w:t>та/документов, являющих</w:t>
            </w:r>
            <w:r w:rsidRPr="00120303">
              <w:rPr>
                <w:rFonts w:ascii="Times New Roman" w:hAnsi="Times New Roman"/>
                <w:b/>
              </w:rPr>
              <w:t>ся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зультатом «по</w:t>
            </w:r>
            <w:r w:rsidRPr="00120303">
              <w:rPr>
                <w:rFonts w:ascii="Times New Roman" w:hAnsi="Times New Roman"/>
                <w:b/>
              </w:rPr>
              <w:t>д</w:t>
            </w:r>
            <w:r w:rsidRPr="00120303">
              <w:rPr>
                <w:rFonts w:ascii="Times New Roman" w:hAnsi="Times New Roman"/>
                <w:b/>
              </w:rPr>
              <w:t>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1842" w:type="dxa"/>
            <w:vMerge w:val="restart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Образец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</w:t>
            </w:r>
            <w:r w:rsidRPr="00120303">
              <w:rPr>
                <w:rFonts w:ascii="Times New Roman" w:hAnsi="Times New Roman"/>
                <w:b/>
              </w:rPr>
              <w:t>н</w:t>
            </w:r>
            <w:r w:rsidRPr="00120303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  <w:tc>
          <w:tcPr>
            <w:tcW w:w="2127" w:type="dxa"/>
            <w:vMerge w:val="restart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4C02D7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 xml:space="preserve">Срок хранения </w:t>
            </w:r>
            <w:proofErr w:type="gramStart"/>
            <w:r w:rsidRPr="00120303">
              <w:rPr>
                <w:rFonts w:ascii="Times New Roman" w:hAnsi="Times New Roman"/>
                <w:b/>
              </w:rPr>
              <w:t>невостр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бованных</w:t>
            </w:r>
            <w:proofErr w:type="gramEnd"/>
            <w:r w:rsidRPr="00120303">
              <w:rPr>
                <w:rFonts w:ascii="Times New Roman" w:hAnsi="Times New Roman"/>
                <w:b/>
              </w:rPr>
              <w:t xml:space="preserve"> заявителем р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зультатов</w:t>
            </w:r>
            <w:r w:rsidR="004C02D7">
              <w:rPr>
                <w:rFonts w:ascii="Times New Roman" w:hAnsi="Times New Roman"/>
                <w:b/>
                <w:vertAlign w:val="superscript"/>
              </w:rPr>
              <w:t>8</w:t>
            </w:r>
          </w:p>
        </w:tc>
      </w:tr>
      <w:tr w:rsidR="00C369B5" w:rsidRPr="00120303" w:rsidTr="00E978A5">
        <w:trPr>
          <w:trHeight w:val="377"/>
        </w:trPr>
        <w:tc>
          <w:tcPr>
            <w:tcW w:w="53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120303" w:rsidRDefault="00C369B5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120303" w:rsidTr="00E978A5">
        <w:tc>
          <w:tcPr>
            <w:tcW w:w="53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40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120303" w:rsidRDefault="00DE6534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9</w:t>
            </w:r>
          </w:p>
        </w:tc>
      </w:tr>
      <w:tr w:rsidR="002E13C6" w:rsidRPr="00120303" w:rsidTr="00A55F56">
        <w:tc>
          <w:tcPr>
            <w:tcW w:w="15275" w:type="dxa"/>
            <w:gridSpan w:val="9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2E13C6" w:rsidRPr="00120303" w:rsidTr="00BF0BAD">
        <w:trPr>
          <w:trHeight w:val="1703"/>
        </w:trPr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Выдача решения о с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гласовании пер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помещения.</w:t>
            </w: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985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E978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2E13C6">
              <w:rPr>
                <w:rFonts w:ascii="Times New Roman" w:hAnsi="Times New Roman"/>
              </w:rPr>
              <w:t>в виде бумажного документа неп</w:t>
            </w:r>
            <w:r w:rsidRPr="002E13C6">
              <w:rPr>
                <w:rFonts w:ascii="Times New Roman" w:hAnsi="Times New Roman"/>
              </w:rPr>
              <w:t>о</w:t>
            </w:r>
            <w:r w:rsidRPr="002E13C6">
              <w:rPr>
                <w:rFonts w:ascii="Times New Roman" w:hAnsi="Times New Roman"/>
              </w:rPr>
              <w:t>средственно при личном обращении в администрацию или МФЦ;</w:t>
            </w:r>
          </w:p>
          <w:p w:rsidR="002E13C6" w:rsidRPr="002E13C6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2E13C6">
              <w:rPr>
                <w:rFonts w:ascii="Times New Roman" w:hAnsi="Times New Roman"/>
              </w:rPr>
              <w:t>- в виде бумажного документа, посре</w:t>
            </w:r>
            <w:r w:rsidRPr="002E13C6">
              <w:rPr>
                <w:rFonts w:ascii="Times New Roman" w:hAnsi="Times New Roman"/>
              </w:rPr>
              <w:t>д</w:t>
            </w:r>
            <w:r w:rsidRPr="002E13C6">
              <w:rPr>
                <w:rFonts w:ascii="Times New Roman" w:hAnsi="Times New Roman"/>
              </w:rPr>
              <w:t>ством почтового отправления;</w:t>
            </w:r>
          </w:p>
          <w:p w:rsidR="002E13C6" w:rsidRPr="00120303" w:rsidRDefault="002E13C6" w:rsidP="002E13C6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 </w:t>
            </w:r>
            <w:r w:rsidRPr="00120303">
              <w:rPr>
                <w:rFonts w:ascii="Times New Roman" w:hAnsi="Times New Roman"/>
              </w:rPr>
              <w:t>в электронном виде через личный каби</w:t>
            </w:r>
            <w:r>
              <w:rPr>
                <w:rFonts w:ascii="Times New Roman" w:hAnsi="Times New Roman"/>
              </w:rPr>
              <w:t>нет (о</w:t>
            </w:r>
            <w:r w:rsidRPr="00120303">
              <w:rPr>
                <w:rFonts w:ascii="Times New Roman" w:hAnsi="Times New Roman"/>
              </w:rPr>
              <w:t>дним из способов, указа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ном в заяв</w:t>
            </w:r>
            <w:r>
              <w:rPr>
                <w:rFonts w:ascii="Times New Roman" w:hAnsi="Times New Roman"/>
              </w:rPr>
              <w:t>лении)</w:t>
            </w: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  <w:tr w:rsidR="002E13C6" w:rsidRPr="00120303" w:rsidTr="00E978A5">
        <w:tc>
          <w:tcPr>
            <w:tcW w:w="534" w:type="dxa"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409" w:type="dxa"/>
          </w:tcPr>
          <w:p w:rsidR="002E13C6" w:rsidRPr="00120303" w:rsidRDefault="002E13C6" w:rsidP="00BF0BAD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Мотивированный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каз в предоставлении муниципальной усл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ги.</w:t>
            </w:r>
          </w:p>
          <w:p w:rsidR="002E13C6" w:rsidRPr="00120303" w:rsidRDefault="002E13C6" w:rsidP="00BF0BAD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</w:rPr>
            </w:pPr>
          </w:p>
          <w:p w:rsidR="002E13C6" w:rsidRPr="00120303" w:rsidRDefault="002E13C6" w:rsidP="00E978A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2E13C6" w:rsidRDefault="002E13C6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Наличие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писи дол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ностного 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ца, подгот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составления документа, печати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низации,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давшей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мент.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сток и неч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таемых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волов.</w:t>
            </w:r>
          </w:p>
        </w:tc>
        <w:tc>
          <w:tcPr>
            <w:tcW w:w="1984" w:type="dxa"/>
          </w:tcPr>
          <w:p w:rsidR="002E13C6" w:rsidRPr="00120303" w:rsidRDefault="002E13C6" w:rsidP="0079129D">
            <w:pPr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Отрицательный</w:t>
            </w:r>
          </w:p>
        </w:tc>
        <w:tc>
          <w:tcPr>
            <w:tcW w:w="1985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2E13C6" w:rsidRPr="00120303" w:rsidRDefault="002E13C6" w:rsidP="00913A7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2E13C6" w:rsidRPr="00120303" w:rsidRDefault="002E1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2E13C6" w:rsidRPr="00120303" w:rsidRDefault="002E13C6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-</w:t>
            </w:r>
          </w:p>
        </w:tc>
      </w:tr>
    </w:tbl>
    <w:p w:rsidR="0073610F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lastRenderedPageBreak/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838"/>
        <w:gridCol w:w="5244"/>
        <w:gridCol w:w="1560"/>
        <w:gridCol w:w="1559"/>
        <w:gridCol w:w="1701"/>
        <w:gridCol w:w="1843"/>
      </w:tblGrid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Наименование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Сроки и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полнения процедуры (процесса)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Исполнитель процедуры процесса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Ресурсы, 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обходимые для выполн</w:t>
            </w:r>
            <w:r w:rsidRPr="00120303">
              <w:rPr>
                <w:rFonts w:ascii="Times New Roman" w:hAnsi="Times New Roman"/>
                <w:b/>
              </w:rPr>
              <w:t>е</w:t>
            </w:r>
            <w:r w:rsidRPr="00120303">
              <w:rPr>
                <w:rFonts w:ascii="Times New Roman" w:hAnsi="Times New Roman"/>
                <w:b/>
              </w:rPr>
              <w:t>ния процед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ры процесса</w:t>
            </w:r>
            <w:r w:rsidR="00B54710">
              <w:rPr>
                <w:rStyle w:val="af1"/>
                <w:rFonts w:ascii="Times New Roman" w:hAnsi="Times New Roman"/>
                <w:b/>
              </w:rPr>
              <w:footnoteReference w:id="9"/>
            </w:r>
          </w:p>
        </w:tc>
        <w:tc>
          <w:tcPr>
            <w:tcW w:w="1843" w:type="dxa"/>
          </w:tcPr>
          <w:p w:rsidR="005D4742" w:rsidRPr="00B54710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120303">
              <w:rPr>
                <w:rFonts w:ascii="Times New Roman" w:hAnsi="Times New Roman"/>
                <w:b/>
              </w:rPr>
              <w:t>Формы док</w:t>
            </w:r>
            <w:r w:rsidRPr="00120303">
              <w:rPr>
                <w:rFonts w:ascii="Times New Roman" w:hAnsi="Times New Roman"/>
                <w:b/>
              </w:rPr>
              <w:t>у</w:t>
            </w:r>
            <w:r w:rsidRPr="00120303">
              <w:rPr>
                <w:rFonts w:ascii="Times New Roman" w:hAnsi="Times New Roman"/>
                <w:b/>
              </w:rPr>
              <w:t>ментов, необх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димых для в</w:t>
            </w:r>
            <w:r w:rsidRPr="00120303">
              <w:rPr>
                <w:rFonts w:ascii="Times New Roman" w:hAnsi="Times New Roman"/>
                <w:b/>
              </w:rPr>
              <w:t>ы</w:t>
            </w:r>
            <w:r w:rsidRPr="00120303">
              <w:rPr>
                <w:rFonts w:ascii="Times New Roman" w:hAnsi="Times New Roman"/>
                <w:b/>
              </w:rPr>
              <w:t>полнения пр</w:t>
            </w:r>
            <w:r w:rsidRPr="00120303">
              <w:rPr>
                <w:rFonts w:ascii="Times New Roman" w:hAnsi="Times New Roman"/>
                <w:b/>
              </w:rPr>
              <w:t>о</w:t>
            </w:r>
            <w:r w:rsidRPr="00120303">
              <w:rPr>
                <w:rFonts w:ascii="Times New Roman" w:hAnsi="Times New Roman"/>
                <w:b/>
              </w:rPr>
              <w:t>цедуры проце</w:t>
            </w:r>
            <w:r w:rsidRPr="00120303">
              <w:rPr>
                <w:rFonts w:ascii="Times New Roman" w:hAnsi="Times New Roman"/>
                <w:b/>
              </w:rPr>
              <w:t>с</w:t>
            </w:r>
            <w:r w:rsidRPr="00120303">
              <w:rPr>
                <w:rFonts w:ascii="Times New Roman" w:hAnsi="Times New Roman"/>
                <w:b/>
              </w:rPr>
              <w:t>са</w:t>
            </w:r>
            <w:proofErr w:type="gramStart"/>
            <w:r w:rsidR="00B54710">
              <w:rPr>
                <w:rFonts w:ascii="Times New Roman" w:hAnsi="Times New Roman"/>
                <w:b/>
                <w:vertAlign w:val="superscript"/>
              </w:rPr>
              <w:t>9</w:t>
            </w:r>
            <w:proofErr w:type="gramEnd"/>
          </w:p>
        </w:tc>
      </w:tr>
      <w:tr w:rsidR="000A65AF" w:rsidRPr="00120303" w:rsidTr="002E13C6">
        <w:tc>
          <w:tcPr>
            <w:tcW w:w="53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2838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5244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1560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</w:tcPr>
          <w:p w:rsidR="005D4742" w:rsidRPr="00120303" w:rsidRDefault="005D4742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7</w:t>
            </w:r>
          </w:p>
        </w:tc>
      </w:tr>
      <w:tr w:rsidR="002E13C6" w:rsidRPr="00120303" w:rsidTr="002E13C6">
        <w:trPr>
          <w:trHeight w:val="325"/>
        </w:trPr>
        <w:tc>
          <w:tcPr>
            <w:tcW w:w="15276" w:type="dxa"/>
            <w:gridSpan w:val="7"/>
          </w:tcPr>
          <w:p w:rsidR="002E13C6" w:rsidRPr="00120303" w:rsidRDefault="002E13C6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Наименование «</w:t>
            </w:r>
            <w:proofErr w:type="spellStart"/>
            <w:r>
              <w:rPr>
                <w:rFonts w:ascii="Times New Roman" w:hAnsi="Times New Roman"/>
                <w:b/>
              </w:rPr>
              <w:t>подуслуги</w:t>
            </w:r>
            <w:proofErr w:type="spellEnd"/>
            <w:r>
              <w:rPr>
                <w:rFonts w:ascii="Times New Roman" w:hAnsi="Times New Roman"/>
                <w:b/>
              </w:rPr>
              <w:t xml:space="preserve">» 1: </w:t>
            </w:r>
            <w:r w:rsidRPr="00120303">
              <w:rPr>
                <w:rFonts w:ascii="Times New Roman" w:hAnsi="Times New Roman"/>
                <w:b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</w:tc>
      </w:tr>
      <w:tr w:rsidR="00FB0C48" w:rsidRPr="00120303" w:rsidTr="002E13C6">
        <w:trPr>
          <w:trHeight w:val="325"/>
        </w:trPr>
        <w:tc>
          <w:tcPr>
            <w:tcW w:w="15276" w:type="dxa"/>
            <w:gridSpan w:val="7"/>
          </w:tcPr>
          <w:p w:rsidR="00FB0C48" w:rsidRDefault="00FB0C48" w:rsidP="002E13C6">
            <w:pPr>
              <w:pStyle w:val="ad"/>
              <w:tabs>
                <w:tab w:val="left" w:pos="102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1.  Наименование административной процедуры 1: </w:t>
            </w:r>
            <w:r w:rsidRPr="00FB0C48">
              <w:rPr>
                <w:rFonts w:ascii="Times New Roman" w:hAnsi="Times New Roman"/>
                <w:b/>
              </w:rPr>
              <w:t>Прием и регистрация заявления и прилагаемых к нему документов</w:t>
            </w:r>
          </w:p>
        </w:tc>
      </w:tr>
      <w:tr w:rsidR="000A65AF" w:rsidRPr="00120303" w:rsidTr="00FB0C48">
        <w:trPr>
          <w:trHeight w:val="1763"/>
        </w:trPr>
        <w:tc>
          <w:tcPr>
            <w:tcW w:w="531" w:type="dxa"/>
          </w:tcPr>
          <w:p w:rsidR="001B4A00" w:rsidRPr="00120303" w:rsidRDefault="001B4A00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8" w:type="dxa"/>
          </w:tcPr>
          <w:p w:rsidR="001B4A00" w:rsidRPr="00120303" w:rsidRDefault="00E978A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</w:t>
            </w:r>
            <w:r w:rsidR="00BB0935" w:rsidRPr="00120303">
              <w:rPr>
                <w:rFonts w:ascii="Times New Roman" w:hAnsi="Times New Roman"/>
              </w:rPr>
              <w:t>П</w:t>
            </w:r>
            <w:r w:rsidR="00BF0BAD" w:rsidRPr="00120303">
              <w:rPr>
                <w:rFonts w:ascii="Times New Roman" w:hAnsi="Times New Roman"/>
              </w:rPr>
              <w:t>рием и регистрация зая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прилагаемых к нему документов</w:t>
            </w:r>
            <w:r w:rsidR="00BB0935"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устанавливается предмет обращения, личность заявителя, проверяется документ, удостоверяющий личность заявителя;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проверяются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ского лица действовать от имени юридического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ца;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3) проверяется заявление установленным требован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ям;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4) проверяется соответствие представленных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 следующим требованиям: документы в уст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новленных законодательством случаях нотариально удостоверены, скреплены печатями, имеют надл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жащие подписи определенных законодательством должностных лиц; в документах нет подчисток,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писок, зачеркнутых слов и иных неоговоренных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правлений; документы не имеют серьезных повр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ждений, наличие которых не позволяет однозначно истолковать их содержание;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5) регистрируется заявление с прилагаемым ко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>плектом документов;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6) выдается расписка в получении документов по установленной форме с указанием перечня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 и даты их получения.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bookmarkStart w:id="2" w:name="sub_324"/>
            <w:r w:rsidRPr="00120303">
              <w:rPr>
                <w:rFonts w:ascii="Times New Roman" w:hAnsi="Times New Roman"/>
              </w:rPr>
              <w:t>В случае обращения заявителя за предоставлением муниципальной услуги через МФЦ, зарегистрир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ванное заявление передается с сопроводительным </w:t>
            </w:r>
            <w:r w:rsidRPr="00120303">
              <w:rPr>
                <w:rFonts w:ascii="Times New Roman" w:hAnsi="Times New Roman"/>
              </w:rPr>
              <w:lastRenderedPageBreak/>
              <w:t xml:space="preserve">письмом в адрес исполнительного органа по месту нахождения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</w:t>
            </w:r>
            <w:r w:rsidR="00B54710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bookmarkEnd w:id="2"/>
          <w:p w:rsidR="002B1457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При наличии оснований для отказа в принятии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специалист, ответственный за прием док</w:t>
            </w:r>
            <w:r w:rsidRPr="00120303">
              <w:rPr>
                <w:rFonts w:ascii="Times New Roman" w:hAnsi="Times New Roman"/>
              </w:rPr>
              <w:t>у</w:t>
            </w:r>
            <w:r w:rsidRPr="00120303">
              <w:rPr>
                <w:rFonts w:ascii="Times New Roman" w:hAnsi="Times New Roman"/>
              </w:rPr>
              <w:t>ментов, уведомляет заявителя о наличии препя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ствий к принятию документов, возвращает 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 xml:space="preserve">ты, </w:t>
            </w:r>
            <w:proofErr w:type="gramStart"/>
            <w:r w:rsidRPr="00120303">
              <w:rPr>
                <w:rFonts w:ascii="Times New Roman" w:hAnsi="Times New Roman"/>
              </w:rPr>
              <w:t>объясняет заявителю содержание выявленных недостатков в представленных документах и предл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гает</w:t>
            </w:r>
            <w:proofErr w:type="gramEnd"/>
            <w:r w:rsidRPr="00120303">
              <w:rPr>
                <w:rFonts w:ascii="Times New Roman" w:hAnsi="Times New Roman"/>
              </w:rPr>
              <w:t xml:space="preserve"> принять меры по их устранению.</w:t>
            </w:r>
          </w:p>
        </w:tc>
        <w:tc>
          <w:tcPr>
            <w:tcW w:w="1560" w:type="dxa"/>
          </w:tcPr>
          <w:p w:rsidR="00D361AD" w:rsidRPr="00120303" w:rsidRDefault="003129C9" w:rsidP="00CD64DC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</w:t>
            </w:r>
            <w:r w:rsidR="00A12F9D" w:rsidRPr="00120303">
              <w:rPr>
                <w:rFonts w:ascii="Times New Roman" w:hAnsi="Times New Roman"/>
              </w:rPr>
              <w:t xml:space="preserve"> ден</w:t>
            </w:r>
            <w:r w:rsidR="00CD64DC" w:rsidRPr="00120303">
              <w:rPr>
                <w:rFonts w:ascii="Times New Roman" w:hAnsi="Times New Roman"/>
              </w:rPr>
              <w:t>ь</w:t>
            </w:r>
          </w:p>
        </w:tc>
        <w:tc>
          <w:tcPr>
            <w:tcW w:w="1559" w:type="dxa"/>
          </w:tcPr>
          <w:p w:rsidR="00D361AD" w:rsidRPr="00120303" w:rsidRDefault="000A65AF" w:rsidP="00B73F27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Специалист </w:t>
            </w:r>
            <w:r w:rsidR="00B73F27" w:rsidRPr="00120303">
              <w:rPr>
                <w:rFonts w:ascii="Times New Roman" w:hAnsi="Times New Roman"/>
              </w:rPr>
              <w:t>администр</w:t>
            </w:r>
            <w:r w:rsidR="00B73F27" w:rsidRPr="00120303">
              <w:rPr>
                <w:rFonts w:ascii="Times New Roman" w:hAnsi="Times New Roman"/>
              </w:rPr>
              <w:t>а</w:t>
            </w:r>
            <w:r w:rsidR="00B73F27" w:rsidRPr="00120303">
              <w:rPr>
                <w:rFonts w:ascii="Times New Roman" w:hAnsi="Times New Roman"/>
              </w:rPr>
              <w:t>ции</w:t>
            </w:r>
            <w:r w:rsidRPr="00120303">
              <w:rPr>
                <w:rFonts w:ascii="Times New Roman" w:hAnsi="Times New Roman"/>
              </w:rPr>
              <w:t>, МФЦ</w:t>
            </w:r>
          </w:p>
        </w:tc>
        <w:tc>
          <w:tcPr>
            <w:tcW w:w="1701" w:type="dxa"/>
          </w:tcPr>
          <w:p w:rsidR="002B1457" w:rsidRPr="00120303" w:rsidRDefault="000A65AF" w:rsidP="000A65AF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2E13C6" w:rsidRPr="00120303" w:rsidRDefault="00A30529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</w:t>
            </w:r>
            <w:r w:rsidR="000A65AF" w:rsidRPr="00120303">
              <w:rPr>
                <w:rFonts w:ascii="Times New Roman" w:hAnsi="Times New Roman"/>
              </w:rPr>
              <w:t>Прило</w:t>
            </w:r>
            <w:r w:rsidR="002E13C6">
              <w:rPr>
                <w:rFonts w:ascii="Times New Roman" w:hAnsi="Times New Roman"/>
              </w:rPr>
              <w:t>жение № </w:t>
            </w:r>
          </w:p>
          <w:p w:rsidR="00D163C6" w:rsidRPr="00120303" w:rsidRDefault="00D163C6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B0C48" w:rsidRPr="00120303" w:rsidTr="00FB0C48">
        <w:trPr>
          <w:trHeight w:val="573"/>
        </w:trPr>
        <w:tc>
          <w:tcPr>
            <w:tcW w:w="15276" w:type="dxa"/>
            <w:gridSpan w:val="7"/>
          </w:tcPr>
          <w:p w:rsidR="00FB0C48" w:rsidRPr="00120303" w:rsidRDefault="00FB0C48" w:rsidP="00FB0C4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2.  Наименование административной процедуры 2: </w:t>
            </w:r>
            <w:r w:rsidRPr="00FB0C48">
              <w:rPr>
                <w:rFonts w:ascii="Times New Roman" w:hAnsi="Times New Roman"/>
                <w:b/>
              </w:rPr>
              <w:t xml:space="preserve">Рассмотрение </w:t>
            </w:r>
            <w:r>
              <w:rPr>
                <w:rFonts w:ascii="Times New Roman" w:hAnsi="Times New Roman"/>
                <w:b/>
              </w:rPr>
              <w:t>представленных документов и ис</w:t>
            </w:r>
            <w:r w:rsidRPr="00FB0C48">
              <w:rPr>
                <w:rFonts w:ascii="Times New Roman" w:hAnsi="Times New Roman"/>
                <w:b/>
              </w:rPr>
              <w:t xml:space="preserve">требование документов (сведений)  в рамках </w:t>
            </w:r>
            <w:proofErr w:type="gramStart"/>
            <w:r w:rsidRPr="00FB0C48">
              <w:rPr>
                <w:rFonts w:ascii="Times New Roman" w:hAnsi="Times New Roman"/>
                <w:b/>
              </w:rPr>
              <w:t>меж-ведомственного</w:t>
            </w:r>
            <w:proofErr w:type="gramEnd"/>
            <w:r w:rsidRPr="00FB0C48">
              <w:rPr>
                <w:rFonts w:ascii="Times New Roman" w:hAnsi="Times New Roman"/>
                <w:b/>
              </w:rPr>
              <w:t xml:space="preserve"> взаимодействия</w:t>
            </w:r>
          </w:p>
        </w:tc>
      </w:tr>
      <w:tr w:rsidR="000A65AF" w:rsidRPr="00120303" w:rsidTr="00FB0C48">
        <w:trPr>
          <w:trHeight w:val="2756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2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ассмотрение предста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ленных документов и и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требование документов (сведений</w:t>
            </w:r>
            <w:r w:rsidR="00FB0C48">
              <w:rPr>
                <w:rFonts w:ascii="Times New Roman" w:hAnsi="Times New Roman"/>
              </w:rPr>
              <w:t xml:space="preserve">)  </w:t>
            </w:r>
            <w:r w:rsidR="00BF0BAD" w:rsidRPr="00120303">
              <w:rPr>
                <w:rFonts w:ascii="Times New Roman" w:hAnsi="Times New Roman"/>
              </w:rPr>
              <w:t>в рамках ме</w:t>
            </w:r>
            <w:r w:rsidR="00BF0BAD" w:rsidRPr="00120303">
              <w:rPr>
                <w:rFonts w:ascii="Times New Roman" w:hAnsi="Times New Roman"/>
              </w:rPr>
              <w:t>ж</w:t>
            </w:r>
            <w:r w:rsidR="00BF0BAD" w:rsidRPr="00120303">
              <w:rPr>
                <w:rFonts w:ascii="Times New Roman" w:hAnsi="Times New Roman"/>
              </w:rPr>
              <w:t>ведомственного взаим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действия, которые нах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дятся в распоряжении го</w:t>
            </w:r>
            <w:r w:rsidR="00BF0BAD" w:rsidRPr="00120303">
              <w:rPr>
                <w:rFonts w:ascii="Times New Roman" w:hAnsi="Times New Roman"/>
              </w:rPr>
              <w:t>с</w:t>
            </w:r>
            <w:r w:rsidR="00BF0BAD" w:rsidRPr="00120303">
              <w:rPr>
                <w:rFonts w:ascii="Times New Roman" w:hAnsi="Times New Roman"/>
              </w:rPr>
              <w:t>ударственных органов, о</w:t>
            </w:r>
            <w:r w:rsidR="00BF0BAD" w:rsidRPr="00120303">
              <w:rPr>
                <w:rFonts w:ascii="Times New Roman" w:hAnsi="Times New Roman"/>
              </w:rPr>
              <w:t>р</w:t>
            </w:r>
            <w:r w:rsidR="00BF0BAD" w:rsidRPr="00120303">
              <w:rPr>
                <w:rFonts w:ascii="Times New Roman" w:hAnsi="Times New Roman"/>
              </w:rPr>
              <w:t>ганов местного самоупра</w:t>
            </w:r>
            <w:r w:rsidR="00BF0BAD" w:rsidRPr="00120303">
              <w:rPr>
                <w:rFonts w:ascii="Times New Roman" w:hAnsi="Times New Roman"/>
              </w:rPr>
              <w:t>в</w:t>
            </w:r>
            <w:r w:rsidR="00BF0BAD" w:rsidRPr="00120303">
              <w:rPr>
                <w:rFonts w:ascii="Times New Roman" w:hAnsi="Times New Roman"/>
              </w:rPr>
              <w:t>ления и иных органов</w:t>
            </w:r>
          </w:p>
        </w:tc>
        <w:tc>
          <w:tcPr>
            <w:tcW w:w="5244" w:type="dxa"/>
          </w:tcPr>
          <w:p w:rsidR="001516B5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1) Проводится проверка заявления и прилагаемых документов на соответствие требованиям.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2) В случае отсутствия оснований для отказа в предоставлении услуги, а также отсутствия в пре</w:t>
            </w:r>
            <w:r w:rsidRPr="00120303">
              <w:rPr>
                <w:rFonts w:ascii="Times New Roman" w:hAnsi="Times New Roman"/>
              </w:rPr>
              <w:t>д</w:t>
            </w:r>
            <w:r w:rsidRPr="00120303">
              <w:rPr>
                <w:rFonts w:ascii="Times New Roman" w:hAnsi="Times New Roman"/>
              </w:rPr>
              <w:t>ставленном пакете документов в рамках межведо</w:t>
            </w:r>
            <w:r w:rsidRPr="00120303">
              <w:rPr>
                <w:rFonts w:ascii="Times New Roman" w:hAnsi="Times New Roman"/>
              </w:rPr>
              <w:t>м</w:t>
            </w:r>
            <w:r w:rsidRPr="00120303">
              <w:rPr>
                <w:rFonts w:ascii="Times New Roman" w:hAnsi="Times New Roman"/>
              </w:rPr>
              <w:t xml:space="preserve">ственного взаимодействия направляет запрос </w:t>
            </w:r>
            <w:proofErr w:type="gramStart"/>
            <w:r w:rsidRPr="00120303">
              <w:rPr>
                <w:rFonts w:ascii="Times New Roman" w:hAnsi="Times New Roman"/>
              </w:rPr>
              <w:t>в</w:t>
            </w:r>
            <w:proofErr w:type="gramEnd"/>
            <w:r w:rsidRPr="00120303">
              <w:rPr>
                <w:rFonts w:ascii="Times New Roman" w:hAnsi="Times New Roman"/>
              </w:rPr>
              <w:t>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Федеральной службы государственной регистрации, кадастра и картографии по Вороне</w:t>
            </w:r>
            <w:r w:rsidRPr="00120303">
              <w:rPr>
                <w:rFonts w:ascii="Times New Roman" w:hAnsi="Times New Roman"/>
              </w:rPr>
              <w:t>ж</w:t>
            </w:r>
            <w:r w:rsidRPr="00120303">
              <w:rPr>
                <w:rFonts w:ascii="Times New Roman" w:hAnsi="Times New Roman"/>
              </w:rPr>
              <w:t>ской области на получение выписки из Единого го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ударственного реестра прав на недвижимое имущ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ство и сделок с ним о зарегистрированных правах на объект недвижимости (переустраиваемое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перепланируемое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жилое помещение). 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орган технического учета и технической инвент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ризации объектов капитального строительства на получение технического паспорта переустраиваем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 xml:space="preserve">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управление по охране объектов культурного насл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дия Воронежской области на получение заключения органа по охране памятников архитектуры, истории и культуры о допустимости проведения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помещения, если такое жилое помещение или дом, в котором оно находится, является памятником архитектуры, ист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рии или культуры.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К запросу прилагаются: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 подготовленный и оформленный в установленном порядке проект переустройства и (или) переплан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 xml:space="preserve">ровки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помещения;</w:t>
            </w:r>
          </w:p>
          <w:p w:rsidR="003129C9" w:rsidRPr="00120303" w:rsidRDefault="003129C9" w:rsidP="003129C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 xml:space="preserve">- технический паспорт переустраиваемого и (или) </w:t>
            </w:r>
            <w:proofErr w:type="spellStart"/>
            <w:r w:rsidRPr="00120303">
              <w:rPr>
                <w:rFonts w:ascii="Times New Roman" w:hAnsi="Times New Roman"/>
              </w:rPr>
              <w:t>перепланируемого</w:t>
            </w:r>
            <w:proofErr w:type="spellEnd"/>
            <w:r w:rsidRPr="00120303">
              <w:rPr>
                <w:rFonts w:ascii="Times New Roman" w:hAnsi="Times New Roman"/>
              </w:rPr>
              <w:t xml:space="preserve"> жилого помещения.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 По результатам полученных сведений (докуме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тов) специалист осуществляет проверку документов.</w:t>
            </w:r>
          </w:p>
          <w:p w:rsidR="00301D42" w:rsidRPr="00120303" w:rsidRDefault="00301D42" w:rsidP="00FB0C48">
            <w:pPr>
              <w:pStyle w:val="ad"/>
              <w:jc w:val="both"/>
              <w:rPr>
                <w:rFonts w:ascii="Times New Roman" w:hAnsi="Times New Roman"/>
              </w:rPr>
            </w:pPr>
            <w:proofErr w:type="gramStart"/>
            <w:r w:rsidRPr="00120303">
              <w:rPr>
                <w:rFonts w:ascii="Times New Roman" w:hAnsi="Times New Roman"/>
              </w:rPr>
              <w:t>В случае поступления в рамках межведомственного взаимодействия ответа на межведомственный запрос об отсутствии документа и (или) информации, нео</w:t>
            </w:r>
            <w:r w:rsidRPr="00120303">
              <w:rPr>
                <w:rFonts w:ascii="Times New Roman" w:hAnsi="Times New Roman"/>
              </w:rPr>
              <w:t>б</w:t>
            </w:r>
            <w:r w:rsidRPr="00120303">
              <w:rPr>
                <w:rFonts w:ascii="Times New Roman" w:hAnsi="Times New Roman"/>
              </w:rPr>
              <w:t>ходимых для проведения переустройства и (или) п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репланировки жилого помещения, если соотве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ствующий документ не был представлен заявителем по собственной инициативе, специалист в течение трех рабочих дней со дня получения указанного о</w:t>
            </w:r>
            <w:r w:rsidRPr="00120303">
              <w:rPr>
                <w:rFonts w:ascii="Times New Roman" w:hAnsi="Times New Roman"/>
              </w:rPr>
              <w:t>т</w:t>
            </w:r>
            <w:r w:rsidRPr="00120303">
              <w:rPr>
                <w:rFonts w:ascii="Times New Roman" w:hAnsi="Times New Roman"/>
              </w:rPr>
              <w:t>вета направляет заявителю уведомление о получении такого ответа с предложением о представлении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кументов и</w:t>
            </w:r>
            <w:proofErr w:type="gramEnd"/>
            <w:r w:rsidRPr="00120303">
              <w:rPr>
                <w:rFonts w:ascii="Times New Roman" w:hAnsi="Times New Roman"/>
              </w:rPr>
              <w:t xml:space="preserve"> (или) информации, </w:t>
            </w:r>
            <w:proofErr w:type="gramStart"/>
            <w:r w:rsidRPr="00120303">
              <w:rPr>
                <w:rFonts w:ascii="Times New Roman" w:hAnsi="Times New Roman"/>
              </w:rPr>
              <w:t>необходимых</w:t>
            </w:r>
            <w:proofErr w:type="gramEnd"/>
            <w:r w:rsidRPr="00120303">
              <w:rPr>
                <w:rFonts w:ascii="Times New Roman" w:hAnsi="Times New Roman"/>
              </w:rPr>
              <w:t xml:space="preserve"> для проведения переустройства и (или) перепланиров</w:t>
            </w:r>
            <w:r w:rsidR="00FB0C48">
              <w:rPr>
                <w:rFonts w:ascii="Times New Roman" w:hAnsi="Times New Roman"/>
              </w:rPr>
              <w:t>ки</w:t>
            </w:r>
            <w:r w:rsidRPr="00120303">
              <w:rPr>
                <w:rFonts w:ascii="Times New Roman" w:hAnsi="Times New Roman"/>
              </w:rPr>
              <w:t xml:space="preserve"> и жилого помещения.</w:t>
            </w:r>
            <w:r w:rsidR="00FB0C48" w:rsidRPr="0012030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60" w:type="dxa"/>
          </w:tcPr>
          <w:p w:rsidR="001516B5" w:rsidRPr="00120303" w:rsidRDefault="00301D42" w:rsidP="00BF77EC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31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ный день</w:t>
            </w:r>
          </w:p>
        </w:tc>
        <w:tc>
          <w:tcPr>
            <w:tcW w:w="1559" w:type="dxa"/>
          </w:tcPr>
          <w:p w:rsidR="001516B5" w:rsidRPr="00120303" w:rsidRDefault="00B73F27" w:rsidP="00423AA8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423AA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B73F27" w:rsidRPr="00120303" w:rsidRDefault="00B73F27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</w:t>
            </w:r>
            <w:r w:rsidR="00FB0C48">
              <w:rPr>
                <w:rFonts w:ascii="Times New Roman" w:hAnsi="Times New Roman"/>
              </w:rPr>
              <w:t>жение №</w:t>
            </w:r>
          </w:p>
          <w:p w:rsidR="001516B5" w:rsidRDefault="001516B5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  <w:p w:rsidR="00423AA8" w:rsidRPr="00120303" w:rsidRDefault="00423AA8" w:rsidP="00A3052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</w:tr>
      <w:tr w:rsidR="00423AA8" w:rsidRPr="00120303" w:rsidTr="00B54710">
        <w:trPr>
          <w:trHeight w:val="640"/>
        </w:trPr>
        <w:tc>
          <w:tcPr>
            <w:tcW w:w="15276" w:type="dxa"/>
            <w:gridSpan w:val="7"/>
          </w:tcPr>
          <w:p w:rsidR="00423AA8" w:rsidRPr="00120303" w:rsidRDefault="00423AA8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3</w:t>
            </w:r>
            <w:r w:rsidRPr="00423AA8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3</w:t>
            </w:r>
            <w:r w:rsidRPr="00423AA8">
              <w:rPr>
                <w:rFonts w:ascii="Times New Roman" w:hAnsi="Times New Roman"/>
                <w:b/>
              </w:rPr>
              <w:t>:</w:t>
            </w:r>
            <w:r w:rsidR="00B54710">
              <w:t xml:space="preserve"> </w:t>
            </w:r>
            <w:r w:rsidR="00B54710" w:rsidRPr="00B54710">
              <w:rPr>
                <w:rFonts w:ascii="Times New Roman" w:hAnsi="Times New Roman"/>
                <w:b/>
              </w:rPr>
              <w:t>Подготовка проекта решения о согласовании переустройства и (или) перепланировки жилого п</w:t>
            </w:r>
            <w:r w:rsidR="00B54710" w:rsidRPr="00B54710">
              <w:rPr>
                <w:rFonts w:ascii="Times New Roman" w:hAnsi="Times New Roman"/>
                <w:b/>
              </w:rPr>
              <w:t>о</w:t>
            </w:r>
            <w:r w:rsidR="00B54710" w:rsidRPr="00B54710">
              <w:rPr>
                <w:rFonts w:ascii="Times New Roman" w:hAnsi="Times New Roman"/>
                <w:b/>
              </w:rPr>
              <w:t>мещения либо подготовка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2262"/>
        </w:trPr>
        <w:tc>
          <w:tcPr>
            <w:tcW w:w="531" w:type="dxa"/>
          </w:tcPr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8" w:type="dxa"/>
          </w:tcPr>
          <w:p w:rsidR="00B73F27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П</w:t>
            </w:r>
            <w:r w:rsidR="00BF0BAD" w:rsidRPr="00120303">
              <w:rPr>
                <w:rFonts w:ascii="Times New Roman" w:hAnsi="Times New Roman"/>
              </w:rPr>
              <w:t>одготовка проекта 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шения о согласовании п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реустройства и (или) пер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планировки жилого пом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щения либо подготовка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3" w:name="sub_341"/>
            <w:r w:rsidRPr="00120303">
              <w:rPr>
                <w:rFonts w:ascii="Times New Roman" w:hAnsi="Times New Roman"/>
              </w:rPr>
              <w:t>В случае отсутствия оснований для отказа в пред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ставлении услуги принимается решение о согласов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нии переустройства и (или) перепланировки жилого помещения.</w:t>
            </w:r>
          </w:p>
          <w:bookmarkEnd w:id="3"/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В случае наличия данных оснований принимается решение об отказе в предоставлении муниципальной услуги.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4" w:name="sub_343"/>
            <w:r w:rsidRPr="00120303">
              <w:rPr>
                <w:rFonts w:ascii="Times New Roman" w:hAnsi="Times New Roman"/>
              </w:rPr>
              <w:t>По результатам принятого решения специалист: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5" w:name="sub_3431"/>
            <w:bookmarkEnd w:id="4"/>
            <w:proofErr w:type="gramStart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г</w:t>
            </w:r>
            <w:r w:rsidRPr="00120303">
              <w:rPr>
                <w:rFonts w:ascii="Times New Roman" w:hAnsi="Times New Roman"/>
              </w:rPr>
              <w:t>отовит в соответствии с установленной формой проект решения о согласовании переустройства и (или) перепланировки жилого помещения либо р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 xml:space="preserve">шение о мотивированном отказе в предоставлении муниципальной услуги с обязательной ссылкой на нарушения, предусмотренные </w:t>
            </w:r>
            <w:hyperlink r:id="rId9" w:history="1">
              <w:r w:rsidRPr="00E474FD">
                <w:rPr>
                  <w:rFonts w:ascii="Times New Roman" w:hAnsi="Times New Roman"/>
                </w:rPr>
                <w:t>частью 1 статьи 27</w:t>
              </w:r>
            </w:hyperlink>
            <w:r w:rsidRPr="00120303">
              <w:rPr>
                <w:rFonts w:ascii="Times New Roman" w:hAnsi="Times New Roman"/>
              </w:rPr>
              <w:t xml:space="preserve"> Жилищного кодекса Российской Федерации.</w:t>
            </w:r>
            <w:proofErr w:type="gramEnd"/>
          </w:p>
          <w:p w:rsidR="00301D42" w:rsidRPr="00120303" w:rsidRDefault="00B54710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6" w:name="sub_3432"/>
            <w:bookmarkEnd w:id="5"/>
            <w:r>
              <w:rPr>
                <w:rFonts w:ascii="Times New Roman" w:hAnsi="Times New Roman"/>
              </w:rPr>
              <w:t>- п</w:t>
            </w:r>
            <w:r w:rsidR="00301D42" w:rsidRPr="00120303">
              <w:rPr>
                <w:rFonts w:ascii="Times New Roman" w:hAnsi="Times New Roman"/>
              </w:rPr>
              <w:t>ередает подготовленные проект решения о согл</w:t>
            </w:r>
            <w:r w:rsidR="00301D42" w:rsidRPr="00120303">
              <w:rPr>
                <w:rFonts w:ascii="Times New Roman" w:hAnsi="Times New Roman"/>
              </w:rPr>
              <w:t>а</w:t>
            </w:r>
            <w:r w:rsidR="00301D42" w:rsidRPr="00120303">
              <w:rPr>
                <w:rFonts w:ascii="Times New Roman" w:hAnsi="Times New Roman"/>
              </w:rPr>
              <w:t>совании переустройства и (или) перепланировки ж</w:t>
            </w:r>
            <w:r w:rsidR="00301D42" w:rsidRPr="00120303">
              <w:rPr>
                <w:rFonts w:ascii="Times New Roman" w:hAnsi="Times New Roman"/>
              </w:rPr>
              <w:t>и</w:t>
            </w:r>
            <w:r w:rsidR="00301D42" w:rsidRPr="00120303">
              <w:rPr>
                <w:rFonts w:ascii="Times New Roman" w:hAnsi="Times New Roman"/>
              </w:rPr>
              <w:t>лого помещения либо решение о мотивированном отказе в предоставлении муниципальной услуги на согласование начальнику, затем на подписание р</w:t>
            </w:r>
            <w:r w:rsidR="00301D42" w:rsidRPr="00120303">
              <w:rPr>
                <w:rFonts w:ascii="Times New Roman" w:hAnsi="Times New Roman"/>
              </w:rPr>
              <w:t>у</w:t>
            </w:r>
            <w:r w:rsidR="00301D42" w:rsidRPr="00120303">
              <w:rPr>
                <w:rFonts w:ascii="Times New Roman" w:hAnsi="Times New Roman"/>
              </w:rPr>
              <w:t>ководителю.</w:t>
            </w:r>
          </w:p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bookmarkStart w:id="7" w:name="sub_3433"/>
            <w:bookmarkEnd w:id="6"/>
            <w:r w:rsidRPr="00120303">
              <w:rPr>
                <w:rFonts w:ascii="Times New Roman" w:hAnsi="Times New Roman"/>
              </w:rPr>
              <w:t xml:space="preserve">- </w:t>
            </w:r>
            <w:r w:rsidR="00B54710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егистрирует решение о согласовании переустро</w:t>
            </w:r>
            <w:r w:rsidRPr="00120303">
              <w:rPr>
                <w:rFonts w:ascii="Times New Roman" w:hAnsi="Times New Roman"/>
              </w:rPr>
              <w:t>й</w:t>
            </w:r>
            <w:r w:rsidRPr="00120303">
              <w:rPr>
                <w:rFonts w:ascii="Times New Roman" w:hAnsi="Times New Roman"/>
              </w:rPr>
              <w:t>ства и (или) перепланировки жилого помещения л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lastRenderedPageBreak/>
              <w:t>бо решение о мотивированном отказе в предоставл</w:t>
            </w:r>
            <w:r w:rsidRPr="00120303">
              <w:rPr>
                <w:rFonts w:ascii="Times New Roman" w:hAnsi="Times New Roman"/>
              </w:rPr>
              <w:t>е</w:t>
            </w:r>
            <w:r w:rsidRPr="00120303">
              <w:rPr>
                <w:rFonts w:ascii="Times New Roman" w:hAnsi="Times New Roman"/>
              </w:rPr>
              <w:t>нии муниципальной услуги в журнале регистраций.</w:t>
            </w:r>
          </w:p>
          <w:p w:rsidR="001516B5" w:rsidRPr="00120303" w:rsidRDefault="00B54710" w:rsidP="00B54710">
            <w:pPr>
              <w:pStyle w:val="ad"/>
              <w:jc w:val="both"/>
              <w:rPr>
                <w:rFonts w:ascii="Times New Roman" w:hAnsi="Times New Roman"/>
              </w:rPr>
            </w:pPr>
            <w:bookmarkStart w:id="8" w:name="sub_344"/>
            <w:bookmarkEnd w:id="7"/>
            <w:r>
              <w:rPr>
                <w:rFonts w:ascii="Times New Roman" w:hAnsi="Times New Roman"/>
              </w:rPr>
              <w:t>П</w:t>
            </w:r>
            <w:r w:rsidR="00301D42" w:rsidRPr="00120303">
              <w:rPr>
                <w:rFonts w:ascii="Times New Roman" w:hAnsi="Times New Roman"/>
              </w:rPr>
              <w:t>ри поступлении заявления о согласовании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устройства и (или) перепланировки жилого помещ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ния через МФЦ зарегистрированное решение управы района о согласовании переустройства и (или) пер</w:t>
            </w:r>
            <w:r w:rsidR="00301D42" w:rsidRPr="00120303">
              <w:rPr>
                <w:rFonts w:ascii="Times New Roman" w:hAnsi="Times New Roman"/>
              </w:rPr>
              <w:t>е</w:t>
            </w:r>
            <w:r w:rsidR="00301D42" w:rsidRPr="00120303">
              <w:rPr>
                <w:rFonts w:ascii="Times New Roman" w:hAnsi="Times New Roman"/>
              </w:rPr>
              <w:t>планировки жилого помещения либо решение о м</w:t>
            </w:r>
            <w:r w:rsidR="00301D42" w:rsidRPr="00120303">
              <w:rPr>
                <w:rFonts w:ascii="Times New Roman" w:hAnsi="Times New Roman"/>
              </w:rPr>
              <w:t>о</w:t>
            </w:r>
            <w:r w:rsidR="00301D42" w:rsidRPr="00120303">
              <w:rPr>
                <w:rFonts w:ascii="Times New Roman" w:hAnsi="Times New Roman"/>
              </w:rPr>
              <w:t>тивированном отказе в предоставлении муниципал</w:t>
            </w:r>
            <w:r w:rsidR="00301D42" w:rsidRPr="00120303">
              <w:rPr>
                <w:rFonts w:ascii="Times New Roman" w:hAnsi="Times New Roman"/>
              </w:rPr>
              <w:t>ь</w:t>
            </w:r>
            <w:r w:rsidR="00301D42" w:rsidRPr="00120303">
              <w:rPr>
                <w:rFonts w:ascii="Times New Roman" w:hAnsi="Times New Roman"/>
              </w:rPr>
              <w:t>ной услуги направляются с сопроводительным письмом в адрес в МФЦ в день регистрации указа</w:t>
            </w:r>
            <w:r w:rsidR="00301D42" w:rsidRPr="00120303">
              <w:rPr>
                <w:rFonts w:ascii="Times New Roman" w:hAnsi="Times New Roman"/>
              </w:rPr>
              <w:t>н</w:t>
            </w:r>
            <w:r w:rsidR="00301D42" w:rsidRPr="00120303">
              <w:rPr>
                <w:rFonts w:ascii="Times New Roman" w:hAnsi="Times New Roman"/>
              </w:rPr>
              <w:t>ных документов.</w:t>
            </w:r>
            <w:bookmarkEnd w:id="8"/>
          </w:p>
        </w:tc>
        <w:tc>
          <w:tcPr>
            <w:tcW w:w="1560" w:type="dxa"/>
          </w:tcPr>
          <w:p w:rsidR="001516B5" w:rsidRPr="00120303" w:rsidRDefault="00301D42" w:rsidP="00B73F27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lastRenderedPageBreak/>
              <w:t>10 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 дней</w:t>
            </w:r>
          </w:p>
        </w:tc>
        <w:tc>
          <w:tcPr>
            <w:tcW w:w="1559" w:type="dxa"/>
          </w:tcPr>
          <w:p w:rsidR="001516B5" w:rsidRPr="00120303" w:rsidRDefault="00B73F27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</w:t>
            </w:r>
          </w:p>
        </w:tc>
        <w:tc>
          <w:tcPr>
            <w:tcW w:w="1701" w:type="dxa"/>
          </w:tcPr>
          <w:p w:rsidR="001516B5" w:rsidRPr="00120303" w:rsidRDefault="00B73F27" w:rsidP="00C10D5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</w:tc>
        <w:tc>
          <w:tcPr>
            <w:tcW w:w="1843" w:type="dxa"/>
          </w:tcPr>
          <w:p w:rsidR="001516B5" w:rsidRPr="00120303" w:rsidRDefault="00B73F27" w:rsidP="00B54710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Приложение №</w:t>
            </w:r>
          </w:p>
        </w:tc>
      </w:tr>
      <w:tr w:rsidR="00B54710" w:rsidRPr="00120303" w:rsidTr="00B54710">
        <w:trPr>
          <w:trHeight w:val="669"/>
        </w:trPr>
        <w:tc>
          <w:tcPr>
            <w:tcW w:w="15276" w:type="dxa"/>
            <w:gridSpan w:val="7"/>
          </w:tcPr>
          <w:p w:rsidR="00B54710" w:rsidRPr="00120303" w:rsidRDefault="00B54710" w:rsidP="00B54710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Pr="00B54710">
              <w:rPr>
                <w:rFonts w:ascii="Times New Roman" w:hAnsi="Times New Roman"/>
                <w:b/>
              </w:rPr>
              <w:t xml:space="preserve">.  Наименование административной процедуры </w:t>
            </w:r>
            <w:r>
              <w:rPr>
                <w:rFonts w:ascii="Times New Roman" w:hAnsi="Times New Roman"/>
                <w:b/>
              </w:rPr>
              <w:t>4</w:t>
            </w:r>
            <w:r w:rsidRPr="00B5471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54710">
              <w:rPr>
                <w:rFonts w:ascii="Times New Roman" w:hAnsi="Times New Roman"/>
                <w:b/>
              </w:rPr>
              <w:t>Выдача (направление) заявителю решения о согласовании переустройства и (или) перепланиро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ки жилого помещения либо решения о мотивированном отказе в предоставлении муниципальной услуги.</w:t>
            </w:r>
          </w:p>
        </w:tc>
      </w:tr>
      <w:tr w:rsidR="000A65AF" w:rsidRPr="00120303" w:rsidTr="002E13C6">
        <w:trPr>
          <w:trHeight w:val="420"/>
        </w:trPr>
        <w:tc>
          <w:tcPr>
            <w:tcW w:w="531" w:type="dxa"/>
          </w:tcPr>
          <w:p w:rsidR="001516B5" w:rsidRPr="00120303" w:rsidRDefault="00A11E74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8" w:type="dxa"/>
          </w:tcPr>
          <w:p w:rsidR="001516B5" w:rsidRPr="00120303" w:rsidRDefault="00BB0935" w:rsidP="00BB0935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В</w:t>
            </w:r>
            <w:r w:rsidR="00BF0BAD" w:rsidRPr="00120303">
              <w:rPr>
                <w:rFonts w:ascii="Times New Roman" w:hAnsi="Times New Roman"/>
              </w:rPr>
              <w:t>ыдача (направление) заявителю решения о с</w:t>
            </w:r>
            <w:r w:rsidR="00BF0BAD" w:rsidRPr="00120303">
              <w:rPr>
                <w:rFonts w:ascii="Times New Roman" w:hAnsi="Times New Roman"/>
              </w:rPr>
              <w:t>о</w:t>
            </w:r>
            <w:r w:rsidR="00BF0BAD" w:rsidRPr="00120303">
              <w:rPr>
                <w:rFonts w:ascii="Times New Roman" w:hAnsi="Times New Roman"/>
              </w:rPr>
              <w:t>гласовании переустройства и (или) перепланировки жилого помещения либо решения о мотивирова</w:t>
            </w:r>
            <w:r w:rsidR="00BF0BAD" w:rsidRPr="00120303">
              <w:rPr>
                <w:rFonts w:ascii="Times New Roman" w:hAnsi="Times New Roman"/>
              </w:rPr>
              <w:t>н</w:t>
            </w:r>
            <w:r w:rsidR="00BF0BAD" w:rsidRPr="00120303">
              <w:rPr>
                <w:rFonts w:ascii="Times New Roman" w:hAnsi="Times New Roman"/>
              </w:rPr>
              <w:t>ном отказе в предоставл</w:t>
            </w:r>
            <w:r w:rsidR="00BF0BAD" w:rsidRPr="00120303">
              <w:rPr>
                <w:rFonts w:ascii="Times New Roman" w:hAnsi="Times New Roman"/>
              </w:rPr>
              <w:t>е</w:t>
            </w:r>
            <w:r w:rsidR="00BF0BAD" w:rsidRPr="00120303">
              <w:rPr>
                <w:rFonts w:ascii="Times New Roman" w:hAnsi="Times New Roman"/>
              </w:rPr>
              <w:t>нии муниципальной усл</w:t>
            </w:r>
            <w:r w:rsidR="00BF0BAD" w:rsidRPr="00120303">
              <w:rPr>
                <w:rFonts w:ascii="Times New Roman" w:hAnsi="Times New Roman"/>
              </w:rPr>
              <w:t>у</w:t>
            </w:r>
            <w:r w:rsidR="00BF0BAD" w:rsidRPr="00120303">
              <w:rPr>
                <w:rFonts w:ascii="Times New Roman" w:hAnsi="Times New Roman"/>
              </w:rPr>
              <w:t>ги</w:t>
            </w:r>
            <w:r w:rsidRPr="00120303">
              <w:rPr>
                <w:rFonts w:ascii="Times New Roman" w:hAnsi="Times New Roman"/>
              </w:rPr>
              <w:t>.</w:t>
            </w:r>
          </w:p>
        </w:tc>
        <w:tc>
          <w:tcPr>
            <w:tcW w:w="5244" w:type="dxa"/>
          </w:tcPr>
          <w:p w:rsidR="00301D42" w:rsidRPr="00120303" w:rsidRDefault="00301D42" w:rsidP="00301D42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Решение о согласовании переустройства и (или) перепланировки жилого помещения либо решение о мотивированном отказе в предоставлении муниц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пальной услуги в течение трех календарных дней со дня принятия направляется по адресу, указанному в заявлении, либо выдается заявителю лично в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 или в МФЦ.</w:t>
            </w:r>
          </w:p>
          <w:p w:rsidR="00D17F1C" w:rsidRPr="00120303" w:rsidRDefault="00D17F1C" w:rsidP="00D17F1C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1516B5" w:rsidRPr="00120303" w:rsidRDefault="00301D42" w:rsidP="00390031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3 </w:t>
            </w:r>
            <w:proofErr w:type="gramStart"/>
            <w:r w:rsidRPr="00120303">
              <w:rPr>
                <w:rFonts w:ascii="Times New Roman" w:hAnsi="Times New Roman"/>
              </w:rPr>
              <w:t>календа</w:t>
            </w:r>
            <w:r w:rsidRPr="00120303">
              <w:rPr>
                <w:rFonts w:ascii="Times New Roman" w:hAnsi="Times New Roman"/>
              </w:rPr>
              <w:t>р</w:t>
            </w:r>
            <w:r w:rsidRPr="00120303">
              <w:rPr>
                <w:rFonts w:ascii="Times New Roman" w:hAnsi="Times New Roman"/>
              </w:rPr>
              <w:t>ных</w:t>
            </w:r>
            <w:proofErr w:type="gramEnd"/>
            <w:r w:rsidRPr="00120303">
              <w:rPr>
                <w:rFonts w:ascii="Times New Roman" w:hAnsi="Times New Roman"/>
              </w:rPr>
              <w:t xml:space="preserve"> дня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16B5" w:rsidRPr="00120303" w:rsidRDefault="00390031" w:rsidP="002D4D60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Специалист администр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ции. МФЦ</w:t>
            </w:r>
          </w:p>
        </w:tc>
        <w:tc>
          <w:tcPr>
            <w:tcW w:w="1701" w:type="dxa"/>
          </w:tcPr>
          <w:p w:rsidR="00390031" w:rsidRPr="00120303" w:rsidRDefault="00390031" w:rsidP="003900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>Правовое, д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кументацио</w:t>
            </w:r>
            <w:r w:rsidRPr="00120303">
              <w:rPr>
                <w:rFonts w:ascii="Times New Roman" w:hAnsi="Times New Roman"/>
              </w:rPr>
              <w:t>н</w:t>
            </w:r>
            <w:r w:rsidRPr="00120303">
              <w:rPr>
                <w:rFonts w:ascii="Times New Roman" w:hAnsi="Times New Roman"/>
              </w:rPr>
              <w:t>ное и технол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гическое обе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печение</w:t>
            </w:r>
          </w:p>
          <w:p w:rsidR="001516B5" w:rsidRPr="00120303" w:rsidRDefault="001516B5" w:rsidP="001A1F24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1516B5" w:rsidRPr="00120303" w:rsidRDefault="00390031" w:rsidP="00A30529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-</w:t>
            </w:r>
          </w:p>
        </w:tc>
      </w:tr>
    </w:tbl>
    <w:p w:rsidR="009C0C88" w:rsidRPr="00120303" w:rsidRDefault="009C0C88" w:rsidP="007343CC">
      <w:pPr>
        <w:spacing w:line="240" w:lineRule="auto"/>
        <w:rPr>
          <w:rFonts w:ascii="Times New Roman" w:hAnsi="Times New Roman"/>
          <w:b/>
        </w:rPr>
      </w:pPr>
    </w:p>
    <w:p w:rsidR="00001C09" w:rsidRPr="00120303" w:rsidRDefault="00120303" w:rsidP="00120303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120303">
        <w:rPr>
          <w:rFonts w:ascii="Times New Roman" w:hAnsi="Times New Roman" w:cs="Times New Roman"/>
          <w:sz w:val="22"/>
          <w:szCs w:val="22"/>
        </w:rPr>
        <w:br w:type="column"/>
      </w:r>
      <w:r w:rsidRPr="0012030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820"/>
        <w:gridCol w:w="1820"/>
        <w:gridCol w:w="2133"/>
        <w:gridCol w:w="2143"/>
        <w:gridCol w:w="1873"/>
        <w:gridCol w:w="2537"/>
      </w:tblGrid>
      <w:tr w:rsidR="00B54710" w:rsidRPr="00120303" w:rsidTr="00B54710">
        <w:tc>
          <w:tcPr>
            <w:tcW w:w="2460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получения заявителем информ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ции о сроках и поря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ке предоставления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03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записи на прием в о</w:t>
            </w:r>
            <w:r w:rsidRPr="00B54710">
              <w:rPr>
                <w:rFonts w:ascii="Times New Roman" w:hAnsi="Times New Roman"/>
                <w:b/>
              </w:rPr>
              <w:t>р</w:t>
            </w:r>
            <w:r w:rsidRPr="00B54710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</w:t>
            </w:r>
            <w:r w:rsidRPr="00B54710">
              <w:rPr>
                <w:rFonts w:ascii="Times New Roman" w:hAnsi="Times New Roman"/>
                <w:b/>
              </w:rPr>
              <w:t>у</w:t>
            </w:r>
            <w:r w:rsidRPr="00B54710">
              <w:rPr>
                <w:rFonts w:ascii="Times New Roman" w:hAnsi="Times New Roman"/>
                <w:b/>
              </w:rPr>
              <w:t>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45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форм</w:t>
            </w:r>
            <w:r w:rsidRPr="00B54710">
              <w:rPr>
                <w:rFonts w:ascii="Times New Roman" w:hAnsi="Times New Roman"/>
                <w:b/>
              </w:rPr>
              <w:t>и</w:t>
            </w:r>
            <w:r w:rsidRPr="00B54710">
              <w:rPr>
                <w:rFonts w:ascii="Times New Roman" w:hAnsi="Times New Roman"/>
                <w:b/>
              </w:rPr>
              <w:t>рования запр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331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приема и регистрации орг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ном, предоставл</w:t>
            </w:r>
            <w:r w:rsidRPr="00B54710">
              <w:rPr>
                <w:rFonts w:ascii="Times New Roman" w:hAnsi="Times New Roman"/>
                <w:b/>
              </w:rPr>
              <w:t>я</w:t>
            </w:r>
            <w:r w:rsidRPr="00B54710">
              <w:rPr>
                <w:rFonts w:ascii="Times New Roman" w:hAnsi="Times New Roman"/>
                <w:b/>
              </w:rPr>
              <w:t>ющим услугу, з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проса о предоста</w:t>
            </w:r>
            <w:r w:rsidRPr="00B54710">
              <w:rPr>
                <w:rFonts w:ascii="Times New Roman" w:hAnsi="Times New Roman"/>
                <w:b/>
              </w:rPr>
              <w:t>в</w:t>
            </w:r>
            <w:r w:rsidRPr="00B54710">
              <w:rPr>
                <w:rFonts w:ascii="Times New Roman" w:hAnsi="Times New Roman"/>
                <w:b/>
              </w:rPr>
              <w:t>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иных докуме</w:t>
            </w:r>
            <w:r w:rsidRPr="00B54710">
              <w:rPr>
                <w:rFonts w:ascii="Times New Roman" w:hAnsi="Times New Roman"/>
                <w:b/>
              </w:rPr>
              <w:t>н</w:t>
            </w:r>
            <w:r w:rsidRPr="00B54710">
              <w:rPr>
                <w:rFonts w:ascii="Times New Roman" w:hAnsi="Times New Roman"/>
                <w:b/>
              </w:rPr>
              <w:t>тов, необходимых для предоставл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159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оплаты государственной пошлины за предоставление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уплаты иных пл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тежей, взимаемых в соответствии с законодательством Российской Фед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рации</w:t>
            </w:r>
          </w:p>
        </w:tc>
        <w:tc>
          <w:tcPr>
            <w:tcW w:w="2127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получ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сведений о ходе выполн</w:t>
            </w:r>
            <w:r w:rsidRPr="00B54710">
              <w:rPr>
                <w:rFonts w:ascii="Times New Roman" w:hAnsi="Times New Roman"/>
                <w:b/>
              </w:rPr>
              <w:t>е</w:t>
            </w:r>
            <w:r w:rsidRPr="00B54710">
              <w:rPr>
                <w:rFonts w:ascii="Times New Roman" w:hAnsi="Times New Roman"/>
                <w:b/>
              </w:rPr>
              <w:t>ния запроса о предоставлении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2848" w:type="dxa"/>
          </w:tcPr>
          <w:p w:rsidR="00B54710" w:rsidRPr="00B54710" w:rsidRDefault="00B5471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54710">
              <w:rPr>
                <w:rFonts w:ascii="Times New Roman" w:hAnsi="Times New Roman"/>
                <w:b/>
              </w:rPr>
              <w:t>Способ подачи жалобы на нарушение порядка предоставления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</w:t>
            </w:r>
            <w:r w:rsidRPr="00B54710">
              <w:rPr>
                <w:rFonts w:ascii="Times New Roman" w:hAnsi="Times New Roman"/>
                <w:b/>
              </w:rPr>
              <w:t>д</w:t>
            </w:r>
            <w:r w:rsidRPr="00B54710">
              <w:rPr>
                <w:rFonts w:ascii="Times New Roman" w:hAnsi="Times New Roman"/>
                <w:b/>
              </w:rPr>
              <w:t>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 и досудебного (внесудебного) обж</w:t>
            </w:r>
            <w:r w:rsidRPr="00B54710">
              <w:rPr>
                <w:rFonts w:ascii="Times New Roman" w:hAnsi="Times New Roman"/>
                <w:b/>
              </w:rPr>
              <w:t>а</w:t>
            </w:r>
            <w:r w:rsidRPr="00B54710">
              <w:rPr>
                <w:rFonts w:ascii="Times New Roman" w:hAnsi="Times New Roman"/>
                <w:b/>
              </w:rPr>
              <w:t>лования решений и действий (бездействия) органа в процессе п</w:t>
            </w:r>
            <w:r w:rsidRPr="00B54710">
              <w:rPr>
                <w:rFonts w:ascii="Times New Roman" w:hAnsi="Times New Roman"/>
                <w:b/>
              </w:rPr>
              <w:t>о</w:t>
            </w:r>
            <w:r w:rsidRPr="00B54710">
              <w:rPr>
                <w:rFonts w:ascii="Times New Roman" w:hAnsi="Times New Roman"/>
                <w:b/>
              </w:rPr>
              <w:t>лучения «</w:t>
            </w:r>
            <w:proofErr w:type="spellStart"/>
            <w:r w:rsidRPr="00B54710">
              <w:rPr>
                <w:rFonts w:ascii="Times New Roman" w:hAnsi="Times New Roman"/>
                <w:b/>
              </w:rPr>
              <w:t>подуслуги</w:t>
            </w:r>
            <w:proofErr w:type="spellEnd"/>
            <w:r w:rsidRPr="00B54710">
              <w:rPr>
                <w:rFonts w:ascii="Times New Roman" w:hAnsi="Times New Roman"/>
                <w:b/>
              </w:rPr>
              <w:t>»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1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2</w:t>
            </w:r>
          </w:p>
        </w:tc>
        <w:tc>
          <w:tcPr>
            <w:tcW w:w="1458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3</w:t>
            </w:r>
          </w:p>
        </w:tc>
        <w:tc>
          <w:tcPr>
            <w:tcW w:w="2331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4</w:t>
            </w:r>
          </w:p>
        </w:tc>
        <w:tc>
          <w:tcPr>
            <w:tcW w:w="2159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5</w:t>
            </w:r>
          </w:p>
        </w:tc>
        <w:tc>
          <w:tcPr>
            <w:tcW w:w="2127" w:type="dxa"/>
          </w:tcPr>
          <w:p w:rsidR="00B54710" w:rsidRPr="00120303" w:rsidRDefault="00B54710" w:rsidP="001516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6</w:t>
            </w:r>
          </w:p>
        </w:tc>
        <w:tc>
          <w:tcPr>
            <w:tcW w:w="2848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B54710" w:rsidRPr="00120303" w:rsidTr="00B54710">
        <w:tc>
          <w:tcPr>
            <w:tcW w:w="2460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Официальный сайт органа, Единый портал государственных услуг, региональный портал государственных услуг, официальный сайт многофункционального центра.</w:t>
            </w:r>
          </w:p>
        </w:tc>
        <w:tc>
          <w:tcPr>
            <w:tcW w:w="1403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1458" w:type="dxa"/>
          </w:tcPr>
          <w:p w:rsidR="00B54710" w:rsidRPr="00120303" w:rsidRDefault="00B54710" w:rsidP="00B80478">
            <w:pPr>
              <w:pStyle w:val="ad"/>
              <w:rPr>
                <w:rFonts w:ascii="Times New Roman" w:eastAsia="SimSun" w:hAnsi="Times New Roman"/>
              </w:rPr>
            </w:pPr>
            <w:r>
              <w:rPr>
                <w:rFonts w:ascii="Times New Roman" w:eastAsia="SimSun" w:hAnsi="Times New Roman"/>
              </w:rPr>
              <w:t>Через экранную форму ЕПГУ</w:t>
            </w:r>
          </w:p>
        </w:tc>
        <w:tc>
          <w:tcPr>
            <w:tcW w:w="2331" w:type="dxa"/>
          </w:tcPr>
          <w:p w:rsidR="00B54710" w:rsidRPr="00120303" w:rsidRDefault="00B54710" w:rsidP="00B80478">
            <w:pPr>
              <w:pStyle w:val="ad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Требуется пред</w:t>
            </w:r>
            <w:r w:rsidRPr="00120303">
              <w:rPr>
                <w:rFonts w:ascii="Times New Roman" w:eastAsia="SimSun" w:hAnsi="Times New Roman"/>
              </w:rPr>
              <w:t>о</w:t>
            </w:r>
            <w:r w:rsidRPr="00120303">
              <w:rPr>
                <w:rFonts w:ascii="Times New Roman" w:eastAsia="SimSun" w:hAnsi="Times New Roman"/>
              </w:rPr>
              <w:t>ставление заявит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лем документов на бумажном носит</w:t>
            </w:r>
            <w:r w:rsidRPr="00120303">
              <w:rPr>
                <w:rFonts w:ascii="Times New Roman" w:eastAsia="SimSun" w:hAnsi="Times New Roman"/>
              </w:rPr>
              <w:t>е</w:t>
            </w:r>
            <w:r w:rsidRPr="00120303">
              <w:rPr>
                <w:rFonts w:ascii="Times New Roman" w:eastAsia="SimSun" w:hAnsi="Times New Roman"/>
              </w:rPr>
              <w:t>ле.</w:t>
            </w:r>
          </w:p>
        </w:tc>
        <w:tc>
          <w:tcPr>
            <w:tcW w:w="2159" w:type="dxa"/>
          </w:tcPr>
          <w:p w:rsidR="00B54710" w:rsidRPr="00120303" w:rsidRDefault="00B54710" w:rsidP="001A1F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>Нет</w:t>
            </w:r>
          </w:p>
        </w:tc>
        <w:tc>
          <w:tcPr>
            <w:tcW w:w="2127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eastAsia="SimSun" w:hAnsi="Times New Roman"/>
              </w:rPr>
              <w:t xml:space="preserve">    Электронная почта заявителя, телефонная связь, личное обращение з</w:t>
            </w:r>
            <w:r w:rsidRPr="00120303">
              <w:rPr>
                <w:rFonts w:ascii="Times New Roman" w:eastAsia="SimSun" w:hAnsi="Times New Roman"/>
              </w:rPr>
              <w:t>а</w:t>
            </w:r>
            <w:r w:rsidRPr="00120303">
              <w:rPr>
                <w:rFonts w:ascii="Times New Roman" w:eastAsia="SimSun" w:hAnsi="Times New Roman"/>
              </w:rPr>
              <w:t>явителя.</w:t>
            </w:r>
          </w:p>
        </w:tc>
        <w:tc>
          <w:tcPr>
            <w:tcW w:w="2848" w:type="dxa"/>
          </w:tcPr>
          <w:p w:rsidR="00B54710" w:rsidRPr="00120303" w:rsidRDefault="00B54710" w:rsidP="00B80478">
            <w:pPr>
              <w:pStyle w:val="ad"/>
              <w:jc w:val="both"/>
              <w:rPr>
                <w:rFonts w:ascii="Times New Roman" w:hAnsi="Times New Roman"/>
              </w:rPr>
            </w:pPr>
            <w:r w:rsidRPr="00120303">
              <w:rPr>
                <w:rFonts w:ascii="Times New Roman" w:hAnsi="Times New Roman"/>
              </w:rPr>
              <w:t xml:space="preserve">   Жалоба подается в письменной форме на бумажном носителе, в электронной форме в администрацию. </w:t>
            </w:r>
          </w:p>
          <w:p w:rsidR="00B54710" w:rsidRPr="00120303" w:rsidRDefault="00B54710" w:rsidP="00D17F1C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120303">
              <w:rPr>
                <w:rFonts w:ascii="Times New Roman" w:hAnsi="Times New Roman"/>
              </w:rPr>
              <w:t xml:space="preserve">   Жалоба может быть направлена по почте, через многофункци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нальный центр, с и</w:t>
            </w:r>
            <w:r w:rsidRPr="00120303">
              <w:rPr>
                <w:rFonts w:ascii="Times New Roman" w:hAnsi="Times New Roman"/>
              </w:rPr>
              <w:t>с</w:t>
            </w:r>
            <w:r w:rsidRPr="00120303">
              <w:rPr>
                <w:rFonts w:ascii="Times New Roman" w:hAnsi="Times New Roman"/>
              </w:rPr>
              <w:t>пользованием информ</w:t>
            </w:r>
            <w:r w:rsidRPr="00120303">
              <w:rPr>
                <w:rFonts w:ascii="Times New Roman" w:hAnsi="Times New Roman"/>
              </w:rPr>
              <w:t>а</w:t>
            </w:r>
            <w:r w:rsidRPr="00120303">
              <w:rPr>
                <w:rFonts w:ascii="Times New Roman" w:hAnsi="Times New Roman"/>
              </w:rPr>
              <w:t>ционно-телекоммуникационной сети "Интернет", оф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циального сайта адм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нистрации, Единого портала либо Реги</w:t>
            </w:r>
            <w:r w:rsidRPr="00120303">
              <w:rPr>
                <w:rFonts w:ascii="Times New Roman" w:hAnsi="Times New Roman"/>
              </w:rPr>
              <w:t>о</w:t>
            </w:r>
            <w:r w:rsidRPr="00120303">
              <w:rPr>
                <w:rFonts w:ascii="Times New Roman" w:hAnsi="Times New Roman"/>
              </w:rPr>
              <w:t>нального портала,  а также может быть пр</w:t>
            </w:r>
            <w:r w:rsidRPr="00120303">
              <w:rPr>
                <w:rFonts w:ascii="Times New Roman" w:hAnsi="Times New Roman"/>
              </w:rPr>
              <w:t>и</w:t>
            </w:r>
            <w:r w:rsidRPr="00120303">
              <w:rPr>
                <w:rFonts w:ascii="Times New Roman" w:hAnsi="Times New Roman"/>
              </w:rPr>
              <w:t>нята при личном приеме заявителя.</w:t>
            </w:r>
          </w:p>
        </w:tc>
      </w:tr>
    </w:tbl>
    <w:p w:rsidR="00B54710" w:rsidRDefault="00120303" w:rsidP="00B54710">
      <w:pPr>
        <w:spacing w:line="240" w:lineRule="auto"/>
        <w:rPr>
          <w:rFonts w:ascii="Times New Roman" w:hAnsi="Times New Roman"/>
          <w:b/>
        </w:rPr>
      </w:pPr>
      <w:r w:rsidRPr="00120303">
        <w:rPr>
          <w:rFonts w:ascii="Times New Roman" w:hAnsi="Times New Roman"/>
          <w:b/>
        </w:rPr>
        <w:t xml:space="preserve"> </w:t>
      </w:r>
    </w:p>
    <w:p w:rsidR="00E474FD" w:rsidRDefault="00B54710" w:rsidP="00B5471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Перечень приложений:</w:t>
      </w:r>
    </w:p>
    <w:p w:rsidR="00B54710" w:rsidRDefault="00B54710" w:rsidP="00B547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1 (…)</w:t>
      </w: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</w:pPr>
    </w:p>
    <w:p w:rsidR="00120303" w:rsidRPr="00120303" w:rsidRDefault="00120303" w:rsidP="00D17F1C">
      <w:pPr>
        <w:spacing w:line="240" w:lineRule="auto"/>
        <w:rPr>
          <w:rFonts w:ascii="Times New Roman" w:hAnsi="Times New Roman"/>
          <w:b/>
        </w:rPr>
        <w:sectPr w:rsidR="00120303" w:rsidRPr="00120303" w:rsidSect="009A5B4C">
          <w:pgSz w:w="16838" w:h="11906" w:orient="landscape"/>
          <w:pgMar w:top="709" w:right="1134" w:bottom="284" w:left="1134" w:header="708" w:footer="708" w:gutter="0"/>
          <w:cols w:space="708"/>
          <w:docGrid w:linePitch="360"/>
        </w:sectPr>
      </w:pPr>
    </w:p>
    <w:p w:rsidR="00C73F08" w:rsidRPr="00120303" w:rsidRDefault="00C73F08" w:rsidP="00E474FD">
      <w:pPr>
        <w:spacing w:line="240" w:lineRule="auto"/>
        <w:rPr>
          <w:rFonts w:ascii="Times New Roman" w:hAnsi="Times New Roman"/>
          <w:b/>
        </w:rPr>
      </w:pPr>
    </w:p>
    <w:sectPr w:rsidR="00C73F08" w:rsidRPr="00120303" w:rsidSect="00120303">
      <w:pgSz w:w="11906" w:h="16838"/>
      <w:pgMar w:top="1134" w:right="709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B6" w:rsidRDefault="006729B6" w:rsidP="00F847AF">
      <w:pPr>
        <w:spacing w:after="0" w:line="240" w:lineRule="auto"/>
      </w:pPr>
      <w:r>
        <w:separator/>
      </w:r>
    </w:p>
  </w:endnote>
  <w:endnote w:type="continuationSeparator" w:id="0">
    <w:p w:rsidR="006729B6" w:rsidRDefault="006729B6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B6" w:rsidRDefault="006729B6" w:rsidP="00F847AF">
      <w:pPr>
        <w:spacing w:after="0" w:line="240" w:lineRule="auto"/>
      </w:pPr>
      <w:r>
        <w:separator/>
      </w:r>
    </w:p>
  </w:footnote>
  <w:footnote w:type="continuationSeparator" w:id="0">
    <w:p w:rsidR="006729B6" w:rsidRDefault="006729B6" w:rsidP="00F847AF">
      <w:pPr>
        <w:spacing w:after="0" w:line="240" w:lineRule="auto"/>
      </w:pPr>
      <w:r>
        <w:continuationSeparator/>
      </w:r>
    </w:p>
  </w:footnote>
  <w:footnote w:id="1">
    <w:p w:rsidR="008701AF" w:rsidRDefault="008701AF" w:rsidP="00120303">
      <w:pPr>
        <w:pStyle w:val="af"/>
        <w:rPr>
          <w:rFonts w:eastAsia="Calibri"/>
          <w:color w:val="FF0000"/>
        </w:rPr>
      </w:pPr>
      <w:r>
        <w:rPr>
          <w:rStyle w:val="af1"/>
        </w:rPr>
        <w:footnoteRef/>
      </w:r>
      <w: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2">
    <w:p w:rsidR="008701AF" w:rsidRDefault="008701AF" w:rsidP="00120303">
      <w:pPr>
        <w:pStyle w:val="af"/>
        <w:rPr>
          <w:rFonts w:ascii="Calibri" w:hAnsi="Calibri"/>
        </w:rPr>
      </w:pPr>
      <w:r>
        <w:rPr>
          <w:rStyle w:val="af1"/>
        </w:rPr>
        <w:footnoteRef/>
      </w:r>
      <w:r>
        <w:t xml:space="preserve"> Указываются реквизиты НПА, утвердившего административный регламент предоставления услуги</w:t>
      </w:r>
    </w:p>
  </w:footnote>
  <w:footnote w:id="3">
    <w:p w:rsidR="008701AF" w:rsidRDefault="008701AF" w:rsidP="00120303">
      <w:pPr>
        <w:pStyle w:val="af"/>
      </w:pPr>
      <w:r>
        <w:rPr>
          <w:rStyle w:val="af1"/>
        </w:rPr>
        <w:footnoteRef/>
      </w:r>
      <w:r>
        <w:t xml:space="preserve"> Указываются существующие способы оценки заявителем качества услуги</w:t>
      </w:r>
    </w:p>
  </w:footnote>
  <w:footnote w:id="4">
    <w:p w:rsidR="008701AF" w:rsidRPr="000A0715" w:rsidRDefault="008701AF">
      <w:pPr>
        <w:pStyle w:val="af"/>
        <w:rPr>
          <w:vertAlign w:val="superscript"/>
        </w:rPr>
      </w:pPr>
      <w:r>
        <w:rPr>
          <w:rStyle w:val="af1"/>
        </w:rPr>
        <w:footnoteRef/>
      </w:r>
      <w:r>
        <w:t xml:space="preserve"> </w:t>
      </w:r>
      <w:r w:rsidRPr="000A0715">
        <w:t xml:space="preserve">Полный перечень установленных требований </w:t>
      </w:r>
      <w:r>
        <w:t xml:space="preserve">к документам </w:t>
      </w:r>
      <w:r w:rsidRPr="000A0715">
        <w:t>указ</w:t>
      </w:r>
      <w:r>
        <w:t>ывается непосредственно органом, предоставляющим услугу.</w:t>
      </w:r>
    </w:p>
  </w:footnote>
  <w:footnote w:id="5">
    <w:p w:rsidR="008701AF" w:rsidRDefault="008701AF">
      <w:pPr>
        <w:pStyle w:val="af"/>
      </w:pPr>
      <w:r>
        <w:rPr>
          <w:rStyle w:val="af1"/>
        </w:rPr>
        <w:footnoteRef/>
      </w:r>
      <w:r>
        <w:t xml:space="preserve"> </w:t>
      </w:r>
      <w:r w:rsidRPr="008701AF">
        <w:t xml:space="preserve">Полный перечень установленных требований </w:t>
      </w:r>
      <w:r>
        <w:t xml:space="preserve"> к документам  указывается органом, предоставляющим услугу</w:t>
      </w:r>
    </w:p>
  </w:footnote>
  <w:footnote w:id="6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Указывается органом</w:t>
      </w:r>
      <w:r>
        <w:t>, предоставляющим услугу</w:t>
      </w:r>
    </w:p>
  </w:footnote>
  <w:footnote w:id="7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  <w:r>
        <w:t>.</w:t>
      </w:r>
    </w:p>
  </w:footnote>
  <w:footnote w:id="8">
    <w:p w:rsidR="004C02D7" w:rsidRDefault="004C02D7">
      <w:pPr>
        <w:pStyle w:val="af"/>
      </w:pPr>
      <w:r>
        <w:rPr>
          <w:rStyle w:val="af1"/>
        </w:rPr>
        <w:footnoteRef/>
      </w:r>
      <w:r>
        <w:t xml:space="preserve"> </w:t>
      </w:r>
      <w:r w:rsidRPr="004C02D7">
        <w:t>Заполняется органом</w:t>
      </w:r>
      <w:r>
        <w:t>, предоставляющим услугу</w:t>
      </w:r>
      <w:r w:rsidRPr="004C02D7">
        <w:t>.</w:t>
      </w:r>
    </w:p>
  </w:footnote>
  <w:footnote w:id="9">
    <w:p w:rsidR="00B54710" w:rsidRDefault="00B54710">
      <w:pPr>
        <w:pStyle w:val="af"/>
      </w:pPr>
      <w:r>
        <w:rPr>
          <w:rStyle w:val="af1"/>
        </w:rPr>
        <w:footnoteRef/>
      </w:r>
      <w:r>
        <w:t xml:space="preserve"> Полный перечень необходимых ресурсов и форм документов указываются органом, предоставляющим услугу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BA51EE0"/>
    <w:multiLevelType w:val="hybridMultilevel"/>
    <w:tmpl w:val="31A04A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82755"/>
    <w:multiLevelType w:val="hybridMultilevel"/>
    <w:tmpl w:val="C40EF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565BCE"/>
    <w:multiLevelType w:val="hybridMultilevel"/>
    <w:tmpl w:val="64987814"/>
    <w:lvl w:ilvl="0" w:tplc="4F4444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5B"/>
    <w:rsid w:val="00001C09"/>
    <w:rsid w:val="00012723"/>
    <w:rsid w:val="00013CD8"/>
    <w:rsid w:val="0002097F"/>
    <w:rsid w:val="0002409F"/>
    <w:rsid w:val="000302FB"/>
    <w:rsid w:val="0004474F"/>
    <w:rsid w:val="00047B1E"/>
    <w:rsid w:val="000665BA"/>
    <w:rsid w:val="000725E6"/>
    <w:rsid w:val="0009386E"/>
    <w:rsid w:val="000A0715"/>
    <w:rsid w:val="000A65AF"/>
    <w:rsid w:val="000A688A"/>
    <w:rsid w:val="000B6CC2"/>
    <w:rsid w:val="000C0982"/>
    <w:rsid w:val="000C4F95"/>
    <w:rsid w:val="000C7224"/>
    <w:rsid w:val="000D3FC2"/>
    <w:rsid w:val="000D4327"/>
    <w:rsid w:val="000D4999"/>
    <w:rsid w:val="00106ABE"/>
    <w:rsid w:val="0011008B"/>
    <w:rsid w:val="0011719D"/>
    <w:rsid w:val="00120303"/>
    <w:rsid w:val="00121825"/>
    <w:rsid w:val="00122F12"/>
    <w:rsid w:val="00123932"/>
    <w:rsid w:val="001256F2"/>
    <w:rsid w:val="0013187B"/>
    <w:rsid w:val="00132C13"/>
    <w:rsid w:val="00133B1B"/>
    <w:rsid w:val="00134984"/>
    <w:rsid w:val="00134A12"/>
    <w:rsid w:val="00140467"/>
    <w:rsid w:val="00143FDD"/>
    <w:rsid w:val="00144D04"/>
    <w:rsid w:val="001516B5"/>
    <w:rsid w:val="00157377"/>
    <w:rsid w:val="00173A85"/>
    <w:rsid w:val="00174826"/>
    <w:rsid w:val="00181BBA"/>
    <w:rsid w:val="001A1F24"/>
    <w:rsid w:val="001A68A0"/>
    <w:rsid w:val="001B4A00"/>
    <w:rsid w:val="001C1602"/>
    <w:rsid w:val="001C293B"/>
    <w:rsid w:val="001C2A5E"/>
    <w:rsid w:val="001C53D1"/>
    <w:rsid w:val="001D0D10"/>
    <w:rsid w:val="001D7DA7"/>
    <w:rsid w:val="001F10CC"/>
    <w:rsid w:val="00213C24"/>
    <w:rsid w:val="00215959"/>
    <w:rsid w:val="002169F1"/>
    <w:rsid w:val="00217ABC"/>
    <w:rsid w:val="002266C3"/>
    <w:rsid w:val="00234CC5"/>
    <w:rsid w:val="00264FB0"/>
    <w:rsid w:val="002918FF"/>
    <w:rsid w:val="00292296"/>
    <w:rsid w:val="002A245A"/>
    <w:rsid w:val="002A2731"/>
    <w:rsid w:val="002B1457"/>
    <w:rsid w:val="002C2943"/>
    <w:rsid w:val="002C397E"/>
    <w:rsid w:val="002C6D77"/>
    <w:rsid w:val="002D3D07"/>
    <w:rsid w:val="002D4D60"/>
    <w:rsid w:val="002D6BE6"/>
    <w:rsid w:val="002D6F2E"/>
    <w:rsid w:val="002E13C6"/>
    <w:rsid w:val="002F0467"/>
    <w:rsid w:val="002F29C8"/>
    <w:rsid w:val="002F5E41"/>
    <w:rsid w:val="00301D42"/>
    <w:rsid w:val="00303208"/>
    <w:rsid w:val="003129C9"/>
    <w:rsid w:val="00313F4C"/>
    <w:rsid w:val="00315500"/>
    <w:rsid w:val="00317271"/>
    <w:rsid w:val="00336F98"/>
    <w:rsid w:val="00341B3E"/>
    <w:rsid w:val="00350335"/>
    <w:rsid w:val="00366D04"/>
    <w:rsid w:val="0037238F"/>
    <w:rsid w:val="00381920"/>
    <w:rsid w:val="00381AED"/>
    <w:rsid w:val="00381D26"/>
    <w:rsid w:val="00382C85"/>
    <w:rsid w:val="00384AAC"/>
    <w:rsid w:val="00390031"/>
    <w:rsid w:val="003962AA"/>
    <w:rsid w:val="003B0B59"/>
    <w:rsid w:val="003B17A3"/>
    <w:rsid w:val="003D1ED8"/>
    <w:rsid w:val="003D22C6"/>
    <w:rsid w:val="003D6177"/>
    <w:rsid w:val="003D68B8"/>
    <w:rsid w:val="003E020B"/>
    <w:rsid w:val="003E3BCE"/>
    <w:rsid w:val="003E485A"/>
    <w:rsid w:val="003F1322"/>
    <w:rsid w:val="00411925"/>
    <w:rsid w:val="00411F65"/>
    <w:rsid w:val="00412FC6"/>
    <w:rsid w:val="00414473"/>
    <w:rsid w:val="00423AA8"/>
    <w:rsid w:val="00427DCF"/>
    <w:rsid w:val="00431CA0"/>
    <w:rsid w:val="00444FFA"/>
    <w:rsid w:val="0045200F"/>
    <w:rsid w:val="004679FD"/>
    <w:rsid w:val="0047516B"/>
    <w:rsid w:val="00496499"/>
    <w:rsid w:val="00497E83"/>
    <w:rsid w:val="004B17F3"/>
    <w:rsid w:val="004B2BFF"/>
    <w:rsid w:val="004B4B75"/>
    <w:rsid w:val="004C02D7"/>
    <w:rsid w:val="004C11F2"/>
    <w:rsid w:val="004C361B"/>
    <w:rsid w:val="004C5E6F"/>
    <w:rsid w:val="004D5C30"/>
    <w:rsid w:val="004F1292"/>
    <w:rsid w:val="004F4A17"/>
    <w:rsid w:val="004F7A1B"/>
    <w:rsid w:val="0050126A"/>
    <w:rsid w:val="00507021"/>
    <w:rsid w:val="00511284"/>
    <w:rsid w:val="00512FF4"/>
    <w:rsid w:val="0053780D"/>
    <w:rsid w:val="00542CA2"/>
    <w:rsid w:val="00560202"/>
    <w:rsid w:val="00564C9C"/>
    <w:rsid w:val="00567A14"/>
    <w:rsid w:val="005937F1"/>
    <w:rsid w:val="00593E7C"/>
    <w:rsid w:val="005A3313"/>
    <w:rsid w:val="005B1D13"/>
    <w:rsid w:val="005C1769"/>
    <w:rsid w:val="005D4742"/>
    <w:rsid w:val="005E173B"/>
    <w:rsid w:val="00603283"/>
    <w:rsid w:val="0060498C"/>
    <w:rsid w:val="00605F05"/>
    <w:rsid w:val="00634496"/>
    <w:rsid w:val="0064014E"/>
    <w:rsid w:val="00640807"/>
    <w:rsid w:val="00655310"/>
    <w:rsid w:val="00657B79"/>
    <w:rsid w:val="006729B6"/>
    <w:rsid w:val="006740B8"/>
    <w:rsid w:val="00676F3C"/>
    <w:rsid w:val="006929B8"/>
    <w:rsid w:val="00693194"/>
    <w:rsid w:val="006A424C"/>
    <w:rsid w:val="006B0E73"/>
    <w:rsid w:val="006B25CB"/>
    <w:rsid w:val="006C1CBF"/>
    <w:rsid w:val="006C7744"/>
    <w:rsid w:val="006E0AC3"/>
    <w:rsid w:val="006E278B"/>
    <w:rsid w:val="006F3AAD"/>
    <w:rsid w:val="006F3ABD"/>
    <w:rsid w:val="00711ADE"/>
    <w:rsid w:val="00712C52"/>
    <w:rsid w:val="00717B90"/>
    <w:rsid w:val="00727AB2"/>
    <w:rsid w:val="007343CC"/>
    <w:rsid w:val="0073610F"/>
    <w:rsid w:val="007704BB"/>
    <w:rsid w:val="00783C06"/>
    <w:rsid w:val="007906AA"/>
    <w:rsid w:val="0079129D"/>
    <w:rsid w:val="007A03F2"/>
    <w:rsid w:val="007A1D2D"/>
    <w:rsid w:val="007A7071"/>
    <w:rsid w:val="007B5EEE"/>
    <w:rsid w:val="007C59CC"/>
    <w:rsid w:val="007C77E2"/>
    <w:rsid w:val="007D7E34"/>
    <w:rsid w:val="007E17FE"/>
    <w:rsid w:val="007E2FF7"/>
    <w:rsid w:val="00811C55"/>
    <w:rsid w:val="00813E98"/>
    <w:rsid w:val="0081671A"/>
    <w:rsid w:val="00817828"/>
    <w:rsid w:val="0082349B"/>
    <w:rsid w:val="008246B5"/>
    <w:rsid w:val="00825D9F"/>
    <w:rsid w:val="00827F43"/>
    <w:rsid w:val="00830E1B"/>
    <w:rsid w:val="008321E2"/>
    <w:rsid w:val="00833B57"/>
    <w:rsid w:val="008343CD"/>
    <w:rsid w:val="00837319"/>
    <w:rsid w:val="00844840"/>
    <w:rsid w:val="00845942"/>
    <w:rsid w:val="008628F4"/>
    <w:rsid w:val="008701AF"/>
    <w:rsid w:val="00870394"/>
    <w:rsid w:val="00870F37"/>
    <w:rsid w:val="008728D3"/>
    <w:rsid w:val="00882909"/>
    <w:rsid w:val="0089187A"/>
    <w:rsid w:val="00892857"/>
    <w:rsid w:val="00895CE7"/>
    <w:rsid w:val="00897B2A"/>
    <w:rsid w:val="008A73B3"/>
    <w:rsid w:val="008D2C96"/>
    <w:rsid w:val="008D5AB7"/>
    <w:rsid w:val="008E37BA"/>
    <w:rsid w:val="008E733C"/>
    <w:rsid w:val="008F0EEE"/>
    <w:rsid w:val="008F51CF"/>
    <w:rsid w:val="0090415E"/>
    <w:rsid w:val="00905BA0"/>
    <w:rsid w:val="00906409"/>
    <w:rsid w:val="00907B69"/>
    <w:rsid w:val="0091216F"/>
    <w:rsid w:val="00921496"/>
    <w:rsid w:val="00926CEC"/>
    <w:rsid w:val="0093583C"/>
    <w:rsid w:val="00961817"/>
    <w:rsid w:val="00963ADC"/>
    <w:rsid w:val="0097639E"/>
    <w:rsid w:val="00980E98"/>
    <w:rsid w:val="00993050"/>
    <w:rsid w:val="00993389"/>
    <w:rsid w:val="00995121"/>
    <w:rsid w:val="0099596D"/>
    <w:rsid w:val="009A5B4C"/>
    <w:rsid w:val="009A7463"/>
    <w:rsid w:val="009B4786"/>
    <w:rsid w:val="009C0C88"/>
    <w:rsid w:val="009C6B92"/>
    <w:rsid w:val="009D26D2"/>
    <w:rsid w:val="009D66F0"/>
    <w:rsid w:val="009E2C2E"/>
    <w:rsid w:val="009E39F7"/>
    <w:rsid w:val="00A0302F"/>
    <w:rsid w:val="00A05ADE"/>
    <w:rsid w:val="00A11E74"/>
    <w:rsid w:val="00A12F9D"/>
    <w:rsid w:val="00A21681"/>
    <w:rsid w:val="00A30529"/>
    <w:rsid w:val="00A31187"/>
    <w:rsid w:val="00A35C50"/>
    <w:rsid w:val="00A402D7"/>
    <w:rsid w:val="00A40E4B"/>
    <w:rsid w:val="00A4374F"/>
    <w:rsid w:val="00A51664"/>
    <w:rsid w:val="00A516C6"/>
    <w:rsid w:val="00A571D5"/>
    <w:rsid w:val="00A57A44"/>
    <w:rsid w:val="00A737A8"/>
    <w:rsid w:val="00A76EF6"/>
    <w:rsid w:val="00A81F5A"/>
    <w:rsid w:val="00A82A01"/>
    <w:rsid w:val="00A82A9B"/>
    <w:rsid w:val="00A85CA9"/>
    <w:rsid w:val="00A86782"/>
    <w:rsid w:val="00A95B10"/>
    <w:rsid w:val="00AA0233"/>
    <w:rsid w:val="00AA7A1E"/>
    <w:rsid w:val="00AC2C05"/>
    <w:rsid w:val="00AC43A9"/>
    <w:rsid w:val="00AD4671"/>
    <w:rsid w:val="00AD75FC"/>
    <w:rsid w:val="00AE76D9"/>
    <w:rsid w:val="00AF1D9F"/>
    <w:rsid w:val="00B00B16"/>
    <w:rsid w:val="00B12FE9"/>
    <w:rsid w:val="00B25296"/>
    <w:rsid w:val="00B33989"/>
    <w:rsid w:val="00B34AD9"/>
    <w:rsid w:val="00B4639A"/>
    <w:rsid w:val="00B53060"/>
    <w:rsid w:val="00B54710"/>
    <w:rsid w:val="00B54860"/>
    <w:rsid w:val="00B62F99"/>
    <w:rsid w:val="00B67273"/>
    <w:rsid w:val="00B73F27"/>
    <w:rsid w:val="00B80478"/>
    <w:rsid w:val="00B964F2"/>
    <w:rsid w:val="00BA052C"/>
    <w:rsid w:val="00BA4398"/>
    <w:rsid w:val="00BB0935"/>
    <w:rsid w:val="00BD40AC"/>
    <w:rsid w:val="00BD57B9"/>
    <w:rsid w:val="00BE6D1F"/>
    <w:rsid w:val="00BF0BAD"/>
    <w:rsid w:val="00BF54D8"/>
    <w:rsid w:val="00BF77EC"/>
    <w:rsid w:val="00C01591"/>
    <w:rsid w:val="00C10590"/>
    <w:rsid w:val="00C10D56"/>
    <w:rsid w:val="00C2795F"/>
    <w:rsid w:val="00C369B5"/>
    <w:rsid w:val="00C427B6"/>
    <w:rsid w:val="00C52B0A"/>
    <w:rsid w:val="00C53530"/>
    <w:rsid w:val="00C5473E"/>
    <w:rsid w:val="00C55D4D"/>
    <w:rsid w:val="00C57D81"/>
    <w:rsid w:val="00C73F08"/>
    <w:rsid w:val="00C769EF"/>
    <w:rsid w:val="00C86426"/>
    <w:rsid w:val="00CA7D35"/>
    <w:rsid w:val="00CB6365"/>
    <w:rsid w:val="00CC202D"/>
    <w:rsid w:val="00CC2ABB"/>
    <w:rsid w:val="00CD64DC"/>
    <w:rsid w:val="00CE5228"/>
    <w:rsid w:val="00CE7B14"/>
    <w:rsid w:val="00CF7460"/>
    <w:rsid w:val="00D02012"/>
    <w:rsid w:val="00D163C6"/>
    <w:rsid w:val="00D17F1C"/>
    <w:rsid w:val="00D203C1"/>
    <w:rsid w:val="00D22156"/>
    <w:rsid w:val="00D22D40"/>
    <w:rsid w:val="00D334D7"/>
    <w:rsid w:val="00D361AD"/>
    <w:rsid w:val="00D52D20"/>
    <w:rsid w:val="00D56D3F"/>
    <w:rsid w:val="00D72049"/>
    <w:rsid w:val="00D75D0A"/>
    <w:rsid w:val="00D76F99"/>
    <w:rsid w:val="00DA18D9"/>
    <w:rsid w:val="00DC4B68"/>
    <w:rsid w:val="00DD0ACA"/>
    <w:rsid w:val="00DD19AE"/>
    <w:rsid w:val="00DD52CC"/>
    <w:rsid w:val="00DE1703"/>
    <w:rsid w:val="00DE6534"/>
    <w:rsid w:val="00DF01EC"/>
    <w:rsid w:val="00DF3ED9"/>
    <w:rsid w:val="00E0768E"/>
    <w:rsid w:val="00E14B05"/>
    <w:rsid w:val="00E2543B"/>
    <w:rsid w:val="00E33C16"/>
    <w:rsid w:val="00E474FD"/>
    <w:rsid w:val="00E52D44"/>
    <w:rsid w:val="00E53405"/>
    <w:rsid w:val="00E56E0B"/>
    <w:rsid w:val="00E6039A"/>
    <w:rsid w:val="00E6156D"/>
    <w:rsid w:val="00E676B2"/>
    <w:rsid w:val="00E71FC3"/>
    <w:rsid w:val="00E852B5"/>
    <w:rsid w:val="00E934EE"/>
    <w:rsid w:val="00E972BB"/>
    <w:rsid w:val="00E978A5"/>
    <w:rsid w:val="00EA1F75"/>
    <w:rsid w:val="00EA7107"/>
    <w:rsid w:val="00EB35B8"/>
    <w:rsid w:val="00ED4B2B"/>
    <w:rsid w:val="00ED4BC0"/>
    <w:rsid w:val="00F03C2A"/>
    <w:rsid w:val="00F04A3E"/>
    <w:rsid w:val="00F17358"/>
    <w:rsid w:val="00F2277B"/>
    <w:rsid w:val="00F2678A"/>
    <w:rsid w:val="00F30F89"/>
    <w:rsid w:val="00F376CB"/>
    <w:rsid w:val="00F50466"/>
    <w:rsid w:val="00F5751A"/>
    <w:rsid w:val="00F67812"/>
    <w:rsid w:val="00F75C09"/>
    <w:rsid w:val="00F75CC6"/>
    <w:rsid w:val="00F77C65"/>
    <w:rsid w:val="00F847AF"/>
    <w:rsid w:val="00FA0D64"/>
    <w:rsid w:val="00FA3A81"/>
    <w:rsid w:val="00FB0C48"/>
    <w:rsid w:val="00FB30B5"/>
    <w:rsid w:val="00FB6FED"/>
    <w:rsid w:val="00FB726F"/>
    <w:rsid w:val="00FB775B"/>
    <w:rsid w:val="00FC2259"/>
    <w:rsid w:val="00FC3C26"/>
    <w:rsid w:val="00FD0BD0"/>
    <w:rsid w:val="00FD4B6A"/>
    <w:rsid w:val="00FD5F84"/>
    <w:rsid w:val="00FD7776"/>
    <w:rsid w:val="00FE2D58"/>
    <w:rsid w:val="00FE4139"/>
    <w:rsid w:val="00FE5D73"/>
    <w:rsid w:val="00FE6E63"/>
    <w:rsid w:val="00FE7EC5"/>
    <w:rsid w:val="00F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customStyle="1" w:styleId="ConsNonformat">
    <w:name w:val="ConsNonformat"/>
    <w:uiPriority w:val="99"/>
    <w:rsid w:val="00FD0B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2">
    <w:name w:val="Прижатый влево"/>
    <w:basedOn w:val="a"/>
    <w:next w:val="a"/>
    <w:uiPriority w:val="99"/>
    <w:rsid w:val="00FD4B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3">
    <w:name w:val="annotation reference"/>
    <w:uiPriority w:val="99"/>
    <w:semiHidden/>
    <w:unhideWhenUsed/>
    <w:rsid w:val="00C10D56"/>
    <w:rPr>
      <w:sz w:val="16"/>
      <w:szCs w:val="16"/>
    </w:rPr>
  </w:style>
  <w:style w:type="paragraph" w:customStyle="1" w:styleId="af4">
    <w:name w:val="Заголовок"/>
    <w:basedOn w:val="a"/>
    <w:next w:val="a"/>
    <w:uiPriority w:val="99"/>
    <w:rsid w:val="0081671A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Calibri" w:hAnsi="Verdana" w:cs="Verdana"/>
      <w:b/>
      <w:bCs/>
      <w:color w:val="0058A9"/>
      <w:shd w:val="clear" w:color="auto" w:fill="F0F0F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12030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20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List Paragraph"/>
    <w:basedOn w:val="a"/>
    <w:uiPriority w:val="34"/>
    <w:qFormat/>
    <w:rsid w:val="000A0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38291.27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273E8-9223-4880-9638-828D8408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3672</Words>
  <Characters>20932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24555</CharactersWithSpaces>
  <SharedDoc>false</SharedDoc>
  <HLinks>
    <vt:vector size="6" baseType="variant">
      <vt:variant>
        <vt:i4>4325384</vt:i4>
      </vt:variant>
      <vt:variant>
        <vt:i4>0</vt:i4>
      </vt:variant>
      <vt:variant>
        <vt:i4>0</vt:i4>
      </vt:variant>
      <vt:variant>
        <vt:i4>5</vt:i4>
      </vt:variant>
      <vt:variant>
        <vt:lpwstr>garantf1://12038291.2701/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nikolskoe</cp:lastModifiedBy>
  <cp:revision>3</cp:revision>
  <dcterms:created xsi:type="dcterms:W3CDTF">2017-12-14T12:00:00Z</dcterms:created>
  <dcterms:modified xsi:type="dcterms:W3CDTF">2017-12-14T12:03:00Z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