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83" w:rsidRDefault="00DF5083" w:rsidP="00F77F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FA8" w:rsidRPr="00F77FA8" w:rsidRDefault="00F77FA8" w:rsidP="00F77F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>СОВЕТ НАРОДНЫХ ДЕПУТАТОВ НИКОЛЬСКОГО  СЕЛЬСКОГО ПОСЕЛЕНИЯ БОБРОВСКОГО  МУНИЦИПАЛЬНОГО  РАЙОНА  ВОРОНЕЖСКОЙ ОБЛАСТИ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7FA8" w:rsidRPr="00F77FA8" w:rsidRDefault="00F77FA8" w:rsidP="00F77FA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 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77FA8" w:rsidRPr="00F77FA8" w:rsidRDefault="00865C43" w:rsidP="00F77FA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   15</w:t>
      </w:r>
      <w:r w:rsidR="00F77FA8" w:rsidRP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</w:t>
      </w:r>
      <w:r w:rsidR="002673D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.2019</w:t>
      </w:r>
      <w:r w:rsidR="00F77FA8" w:rsidRPr="00F77FA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года</w:t>
      </w:r>
      <w:r w:rsidR="00F77FA8" w:rsidRPr="00F77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№  </w:t>
      </w:r>
      <w:r w:rsidR="002673D2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7FA8">
        <w:rPr>
          <w:rFonts w:ascii="Times New Roman" w:eastAsia="Times New Roman" w:hAnsi="Times New Roman"/>
          <w:sz w:val="24"/>
          <w:szCs w:val="24"/>
          <w:lang w:eastAsia="ru-RU"/>
        </w:rPr>
        <w:t>с. Никольское 2-е</w:t>
      </w:r>
    </w:p>
    <w:p w:rsidR="00F77FA8" w:rsidRPr="00F77FA8" w:rsidRDefault="00F77FA8" w:rsidP="00F77FA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5083" w:rsidRPr="00DF5083" w:rsidRDefault="00DF5083" w:rsidP="00DF5083">
      <w:pPr>
        <w:tabs>
          <w:tab w:val="left" w:pos="5387"/>
        </w:tabs>
        <w:spacing w:after="0" w:line="240" w:lineRule="auto"/>
        <w:ind w:right="4588"/>
        <w:rPr>
          <w:szCs w:val="28"/>
        </w:rPr>
      </w:pPr>
      <w:r w:rsidRPr="00DF5083">
        <w:rPr>
          <w:rFonts w:ascii="Times New Roman" w:hAnsi="Times New Roman"/>
          <w:sz w:val="28"/>
          <w:szCs w:val="28"/>
        </w:rPr>
        <w:t>О введении в действие на территории Никольского сельского поселения Бобровского муниципального района Воронежской области земельного налога</w:t>
      </w: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77F39" w:rsidRDefault="00977F39" w:rsidP="0071684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413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 и на основании Устава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Совет народных депутатов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proofErr w:type="gramStart"/>
      <w:r w:rsidRPr="0071684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1684D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977F39" w:rsidRDefault="00D4137E" w:rsidP="00F929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29EC">
        <w:rPr>
          <w:rFonts w:ascii="Times New Roman" w:hAnsi="Times New Roman"/>
          <w:sz w:val="28"/>
          <w:szCs w:val="28"/>
        </w:rPr>
        <w:t xml:space="preserve">1. </w:t>
      </w:r>
      <w:r w:rsidR="00977F39">
        <w:rPr>
          <w:rFonts w:ascii="Times New Roman" w:hAnsi="Times New Roman"/>
          <w:sz w:val="28"/>
          <w:szCs w:val="28"/>
        </w:rPr>
        <w:t xml:space="preserve">Ввести на территории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 земельный налог за земли, находящиеся в пределах границ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977F39" w:rsidRDefault="00D4137E" w:rsidP="00F929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1.1. </w:t>
      </w:r>
      <w:r w:rsidR="00977F39">
        <w:rPr>
          <w:rFonts w:ascii="Times New Roman" w:hAnsi="Times New Roman"/>
          <w:sz w:val="28"/>
          <w:szCs w:val="28"/>
        </w:rPr>
        <w:t xml:space="preserve"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1.2. </w:t>
      </w:r>
      <w:r w:rsidR="00977F39">
        <w:rPr>
          <w:rFonts w:ascii="Times New Roman" w:hAnsi="Times New Roman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77F39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1.3. </w:t>
      </w:r>
      <w:r w:rsidR="00977F39">
        <w:rPr>
          <w:rFonts w:ascii="Times New Roman" w:hAnsi="Times New Roman"/>
          <w:sz w:val="28"/>
          <w:szCs w:val="28"/>
        </w:rPr>
        <w:t>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977F39" w:rsidRDefault="00D4137E" w:rsidP="00F929E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1.4. </w:t>
      </w:r>
      <w:r w:rsidR="00977F39">
        <w:rPr>
          <w:rFonts w:ascii="Times New Roman" w:hAnsi="Times New Roman"/>
          <w:sz w:val="28"/>
          <w:szCs w:val="28"/>
        </w:rPr>
        <w:t>Установить налоговые ставки в отношении земельных участков в следующих размерах: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>
        <w:rPr>
          <w:rFonts w:ascii="Times New Roman" w:hAnsi="Times New Roman"/>
          <w:sz w:val="28"/>
          <w:szCs w:val="28"/>
        </w:rPr>
        <w:t>1.4.1) 0,3 % в отношении земельных участков: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</w:p>
    <w:p w:rsidR="00977F39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proofErr w:type="gramStart"/>
      <w:r w:rsidR="00977F39">
        <w:rPr>
          <w:rFonts w:ascii="Times New Roman" w:hAnsi="Times New Roman"/>
          <w:sz w:val="28"/>
          <w:szCs w:val="28"/>
        </w:rPr>
        <w:t xml:space="preserve">- </w:t>
      </w:r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занятых </w:t>
      </w:r>
      <w:hyperlink r:id="rId6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жилищным фондом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hyperlink r:id="rId7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объектами инженерной инфраструктуры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977F39">
        <w:rPr>
          <w:rFonts w:ascii="Times New Roman" w:hAnsi="Times New Roman"/>
          <w:sz w:val="28"/>
          <w:szCs w:val="28"/>
        </w:rPr>
        <w:t>;</w:t>
      </w:r>
      <w:proofErr w:type="gramEnd"/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77F39">
        <w:rPr>
          <w:rFonts w:ascii="Times New Roman" w:hAnsi="Times New Roman"/>
          <w:sz w:val="28"/>
          <w:szCs w:val="28"/>
        </w:rPr>
        <w:t xml:space="preserve">- </w:t>
      </w:r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личного подсобного хозяйства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="00256707" w:rsidRPr="00E11D26">
          <w:rPr>
            <w:rFonts w:ascii="Times New Roman" w:eastAsia="Times New Roman" w:hAnsi="Times New Roman"/>
            <w:sz w:val="28"/>
            <w:szCs w:val="28"/>
            <w:lang w:eastAsia="ar-SA"/>
          </w:rPr>
          <w:t>законом</w:t>
        </w:r>
      </w:hyperlink>
      <w:r w:rsidR="00256707" w:rsidRPr="00E11D26">
        <w:rPr>
          <w:rFonts w:ascii="Times New Roman" w:eastAsia="Times New Roman" w:hAnsi="Times New Roman"/>
          <w:sz w:val="28"/>
          <w:szCs w:val="28"/>
          <w:lang w:eastAsia="ar-SA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="00977F39" w:rsidRPr="0047145E">
        <w:rPr>
          <w:rFonts w:ascii="Times New Roman" w:hAnsi="Times New Roman"/>
          <w:sz w:val="28"/>
          <w:szCs w:val="28"/>
        </w:rPr>
        <w:t>;</w:t>
      </w:r>
      <w:proofErr w:type="gramEnd"/>
    </w:p>
    <w:p w:rsidR="00977F39" w:rsidRPr="0047145E" w:rsidRDefault="00D4137E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77F39" w:rsidRPr="0047145E">
        <w:rPr>
          <w:rFonts w:ascii="Times New Roman" w:hAnsi="Times New Roman"/>
          <w:sz w:val="28"/>
          <w:szCs w:val="28"/>
        </w:rPr>
        <w:t>-  предназначенных для домов и индивидуальной жилой застройки;</w:t>
      </w:r>
      <w:proofErr w:type="gramEnd"/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 w:rsidRPr="0047145E">
        <w:rPr>
          <w:rFonts w:ascii="Times New Roman" w:hAnsi="Times New Roman"/>
          <w:sz w:val="28"/>
          <w:szCs w:val="28"/>
        </w:rPr>
        <w:t xml:space="preserve">-   </w:t>
      </w:r>
      <w:r w:rsidR="001B29C9" w:rsidRPr="001B29C9">
        <w:rPr>
          <w:rFonts w:ascii="Times New Roman" w:hAnsi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77F39" w:rsidRPr="0047145E" w:rsidRDefault="00D4137E" w:rsidP="00D4137E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 w:rsidRPr="0047145E">
        <w:rPr>
          <w:rFonts w:ascii="Times New Roman" w:hAnsi="Times New Roman"/>
          <w:sz w:val="28"/>
          <w:szCs w:val="28"/>
        </w:rPr>
        <w:t>1.4.2) 1,5% в отношении прочих земельных участков.</w:t>
      </w:r>
    </w:p>
    <w:p w:rsidR="00977F39" w:rsidRPr="0047145E" w:rsidRDefault="00DF5083" w:rsidP="00DF5083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 w:rsidRPr="0047145E">
        <w:rPr>
          <w:rFonts w:ascii="Times New Roman" w:hAnsi="Times New Roman"/>
          <w:sz w:val="28"/>
          <w:szCs w:val="28"/>
        </w:rPr>
        <w:t xml:space="preserve">1.5. Установить, что на территории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 w:rsidR="00977F39" w:rsidRPr="0047145E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gramStart"/>
      <w:r w:rsidR="00977F39" w:rsidRPr="0047145E">
        <w:rPr>
          <w:rFonts w:ascii="Times New Roman" w:hAnsi="Times New Roman"/>
          <w:sz w:val="28"/>
          <w:szCs w:val="28"/>
        </w:rPr>
        <w:t>льготы, установленные в соответствии со статьей 395 Налогового кодекса РФ действуют</w:t>
      </w:r>
      <w:proofErr w:type="gramEnd"/>
      <w:r w:rsidR="00977F39" w:rsidRPr="0047145E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977F39" w:rsidRPr="0047145E" w:rsidRDefault="00DF5083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 w:rsidRPr="0047145E">
        <w:rPr>
          <w:rFonts w:ascii="Times New Roman" w:hAnsi="Times New Roman"/>
          <w:sz w:val="28"/>
          <w:szCs w:val="28"/>
        </w:rPr>
        <w:t>1.6. Освободить от уплаты земельного налога следующие категории налогоплательщиков:</w:t>
      </w:r>
    </w:p>
    <w:p w:rsidR="00977F39" w:rsidRPr="0047145E" w:rsidRDefault="00DF5083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7F39" w:rsidRPr="0047145E">
        <w:rPr>
          <w:rFonts w:ascii="Times New Roman" w:hAnsi="Times New Roman"/>
          <w:sz w:val="28"/>
          <w:szCs w:val="28"/>
        </w:rPr>
        <w:t>-    участников и инвалидов Великой Отечественной войны;</w:t>
      </w:r>
    </w:p>
    <w:p w:rsidR="00977F39" w:rsidRPr="0047145E" w:rsidRDefault="00E272C7" w:rsidP="00D4137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5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77F39" w:rsidRPr="0047145E">
        <w:rPr>
          <w:rFonts w:ascii="Times New Roman" w:hAnsi="Times New Roman"/>
          <w:sz w:val="28"/>
          <w:szCs w:val="28"/>
        </w:rPr>
        <w:t>- организации и учреждения здравоохранения, финансируемых из областного и 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977F39" w:rsidRPr="0047145E" w:rsidRDefault="00E272C7" w:rsidP="00E272C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 w:rsidRPr="0047145E">
        <w:rPr>
          <w:rFonts w:ascii="Times New Roman" w:hAnsi="Times New Roman"/>
          <w:sz w:val="28"/>
          <w:szCs w:val="28"/>
        </w:rPr>
        <w:t>-  органы местного самоуправления в отношении земельных участков, используемых для осуществления деятельности, предусмотренной Уставом.</w:t>
      </w:r>
    </w:p>
    <w:p w:rsidR="00977F39" w:rsidRPr="00CA3FDE" w:rsidRDefault="00E272C7" w:rsidP="00E272C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>
        <w:rPr>
          <w:rFonts w:ascii="Times New Roman" w:hAnsi="Times New Roman"/>
          <w:sz w:val="28"/>
          <w:szCs w:val="28"/>
        </w:rPr>
        <w:t>1.7. Налогоплательщики, имеющие право на налоговые льготы, должны представить в любой налоговый орган по своему усмотрению</w:t>
      </w:r>
      <w:r w:rsidR="00977F39" w:rsidRPr="00CA3FDE">
        <w:rPr>
          <w:rFonts w:ascii="Times New Roman" w:hAnsi="Times New Roman"/>
          <w:sz w:val="28"/>
          <w:szCs w:val="28"/>
        </w:rPr>
        <w:t xml:space="preserve"> документы, подтверждающие такое право в срок до 1 апреля к</w:t>
      </w:r>
      <w:r w:rsidR="006D2DC6">
        <w:rPr>
          <w:rFonts w:ascii="Times New Roman" w:hAnsi="Times New Roman"/>
          <w:sz w:val="28"/>
          <w:szCs w:val="28"/>
        </w:rPr>
        <w:t>алендарного года, либо в течение</w:t>
      </w:r>
      <w:r w:rsidR="00977F39" w:rsidRPr="00CA3FDE">
        <w:rPr>
          <w:rFonts w:ascii="Times New Roman" w:hAnsi="Times New Roman"/>
          <w:sz w:val="28"/>
          <w:szCs w:val="28"/>
        </w:rPr>
        <w:t xml:space="preserve"> 30 (тридцати) дней с момента возникновения права на льготу.</w:t>
      </w:r>
    </w:p>
    <w:p w:rsidR="00977F39" w:rsidRDefault="00E272C7" w:rsidP="00E272C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>
        <w:rPr>
          <w:rFonts w:ascii="Times New Roman" w:hAnsi="Times New Roman"/>
          <w:sz w:val="28"/>
          <w:szCs w:val="28"/>
        </w:rPr>
        <w:t>1.8. Исчисление налога осуществляется в порядке, определенном статьей 396 НК РФ.</w:t>
      </w:r>
    </w:p>
    <w:p w:rsidR="00977F39" w:rsidRPr="00217170" w:rsidRDefault="00217170" w:rsidP="00217170">
      <w:pPr>
        <w:pStyle w:val="a4"/>
        <w:widowControl w:val="0"/>
        <w:tabs>
          <w:tab w:val="left" w:pos="567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272C7">
        <w:rPr>
          <w:rFonts w:ascii="Times New Roman" w:hAnsi="Times New Roman"/>
          <w:sz w:val="28"/>
          <w:szCs w:val="28"/>
        </w:rPr>
        <w:t xml:space="preserve"> </w:t>
      </w:r>
      <w:r w:rsidR="00977F39">
        <w:rPr>
          <w:rFonts w:ascii="Times New Roman" w:hAnsi="Times New Roman"/>
          <w:sz w:val="28"/>
          <w:szCs w:val="28"/>
        </w:rPr>
        <w:t xml:space="preserve">1.9. </w:t>
      </w:r>
      <w:r w:rsidRPr="00217170">
        <w:rPr>
          <w:rFonts w:ascii="Times New Roman" w:hAnsi="Times New Roman"/>
          <w:sz w:val="28"/>
          <w:szCs w:val="28"/>
        </w:rPr>
        <w:t xml:space="preserve">Установить для организаций отчетные периоды – первый квартал, </w:t>
      </w:r>
      <w:r w:rsidRPr="00217170">
        <w:rPr>
          <w:rFonts w:ascii="Times New Roman" w:eastAsia="Times New Roman" w:hAnsi="Times New Roman"/>
          <w:sz w:val="28"/>
          <w:szCs w:val="28"/>
          <w:lang w:eastAsia="ru-RU"/>
        </w:rPr>
        <w:t>второй квартал и третий квартал календарного года.</w:t>
      </w:r>
    </w:p>
    <w:p w:rsidR="006D2DC6" w:rsidRPr="006D2DC6" w:rsidRDefault="00256707" w:rsidP="006D2DC6">
      <w:pPr>
        <w:pStyle w:val="a3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256707">
        <w:rPr>
          <w:rFonts w:ascii="Times New Roman" w:hAnsi="Times New Roman"/>
          <w:bCs/>
          <w:sz w:val="28"/>
          <w:szCs w:val="28"/>
        </w:rPr>
        <w:t xml:space="preserve">1.10. </w:t>
      </w:r>
      <w:r w:rsidR="006D2DC6" w:rsidRPr="006D2DC6">
        <w:rPr>
          <w:rFonts w:ascii="Times New Roman" w:hAnsi="Times New Roman"/>
          <w:bCs/>
          <w:sz w:val="28"/>
          <w:szCs w:val="28"/>
        </w:rPr>
        <w:t>Установить для организаций сроки уплаты:</w:t>
      </w:r>
    </w:p>
    <w:p w:rsidR="006D2DC6" w:rsidRPr="006D2DC6" w:rsidRDefault="006D2DC6" w:rsidP="006D2DC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D2DC6">
        <w:rPr>
          <w:rFonts w:ascii="Times New Roman" w:hAnsi="Times New Roman"/>
          <w:bCs/>
          <w:sz w:val="28"/>
          <w:szCs w:val="28"/>
        </w:rPr>
        <w:lastRenderedPageBreak/>
        <w:t xml:space="preserve">         - авансовых платежей по налогу за отчетный период – не позднее последнего числа месяца, следующего за истекшим отчетным налоговым периодом;</w:t>
      </w:r>
    </w:p>
    <w:p w:rsidR="006D2DC6" w:rsidRPr="006D2DC6" w:rsidRDefault="006D2DC6" w:rsidP="006D2DC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6D2DC6">
        <w:rPr>
          <w:rFonts w:ascii="Times New Roman" w:hAnsi="Times New Roman"/>
          <w:bCs/>
          <w:sz w:val="28"/>
          <w:szCs w:val="28"/>
        </w:rPr>
        <w:t xml:space="preserve">       - налога за налоговый период – 1 февраля, следующего за истекшим отчетным налоговым периодом.</w:t>
      </w:r>
    </w:p>
    <w:p w:rsidR="00935F7F" w:rsidRDefault="00E272C7" w:rsidP="00935F7F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 w:rsidRPr="00F77FA8">
        <w:rPr>
          <w:rFonts w:ascii="Times New Roman" w:hAnsi="Times New Roman"/>
          <w:sz w:val="28"/>
          <w:szCs w:val="28"/>
        </w:rPr>
        <w:t xml:space="preserve">2. </w:t>
      </w:r>
      <w:r w:rsidR="002E0C2C">
        <w:rPr>
          <w:rFonts w:ascii="Times New Roman" w:hAnsi="Times New Roman"/>
          <w:sz w:val="28"/>
          <w:szCs w:val="28"/>
        </w:rPr>
        <w:t xml:space="preserve"> Пункт 1.10</w:t>
      </w:r>
      <w:r w:rsidR="002E0C2C" w:rsidRPr="002E0C2C">
        <w:rPr>
          <w:rFonts w:ascii="Times New Roman" w:hAnsi="Times New Roman"/>
          <w:sz w:val="28"/>
          <w:szCs w:val="28"/>
        </w:rPr>
        <w:t xml:space="preserve"> настоящего решения прекращает свое действие 01.01.2021г. в связи с вступлением в законную силу пунктов 72, 77 статьи 2 Федерального закона от 29.09.2019 № 325-ФЗ "О внесении изменений в части первую и вторую Налогового кодекса Российской Федерации</w:t>
      </w:r>
      <w:r w:rsidR="00C01C26">
        <w:rPr>
          <w:rFonts w:ascii="Times New Roman" w:hAnsi="Times New Roman"/>
          <w:sz w:val="28"/>
          <w:szCs w:val="28"/>
        </w:rPr>
        <w:t>».</w:t>
      </w:r>
      <w:bookmarkStart w:id="0" w:name="_GoBack"/>
      <w:bookmarkEnd w:id="0"/>
    </w:p>
    <w:p w:rsidR="002E0C2C" w:rsidRDefault="00935F7F" w:rsidP="00F87F7D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77F39" w:rsidRDefault="002E0C2C" w:rsidP="00F87F7D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977F39" w:rsidRPr="00F77FA8">
        <w:rPr>
          <w:rFonts w:ascii="Times New Roman" w:hAnsi="Times New Roman"/>
          <w:sz w:val="28"/>
          <w:szCs w:val="28"/>
        </w:rPr>
        <w:t xml:space="preserve">Решения Совета народных депутатов </w:t>
      </w:r>
      <w:r w:rsidR="00ED3BCC" w:rsidRPr="00F77FA8">
        <w:rPr>
          <w:rFonts w:ascii="Times New Roman" w:hAnsi="Times New Roman"/>
          <w:sz w:val="28"/>
          <w:szCs w:val="28"/>
        </w:rPr>
        <w:t>Никольского</w:t>
      </w:r>
      <w:r w:rsidR="00977F39" w:rsidRPr="00F77FA8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 Воронежской области от </w:t>
      </w:r>
      <w:r w:rsidR="00F87F7D">
        <w:rPr>
          <w:rFonts w:ascii="Times New Roman" w:hAnsi="Times New Roman"/>
          <w:sz w:val="28"/>
          <w:szCs w:val="28"/>
        </w:rPr>
        <w:t>15.11.2018</w:t>
      </w:r>
      <w:r w:rsidR="00ED3BCC" w:rsidRPr="00F77FA8">
        <w:rPr>
          <w:rFonts w:ascii="Times New Roman" w:hAnsi="Times New Roman"/>
          <w:sz w:val="28"/>
          <w:szCs w:val="28"/>
        </w:rPr>
        <w:t xml:space="preserve"> года №</w:t>
      </w:r>
      <w:r w:rsidR="00F87F7D">
        <w:rPr>
          <w:rFonts w:ascii="Times New Roman" w:hAnsi="Times New Roman"/>
          <w:sz w:val="28"/>
          <w:szCs w:val="28"/>
        </w:rPr>
        <w:t xml:space="preserve"> 38</w:t>
      </w:r>
      <w:r w:rsidR="00977F39" w:rsidRPr="00F77FA8">
        <w:rPr>
          <w:rFonts w:ascii="Times New Roman" w:hAnsi="Times New Roman"/>
          <w:sz w:val="28"/>
          <w:szCs w:val="28"/>
        </w:rPr>
        <w:t xml:space="preserve"> «</w:t>
      </w:r>
      <w:r w:rsidR="00ED3BCC" w:rsidRPr="00F77FA8">
        <w:rPr>
          <w:rFonts w:ascii="Times New Roman" w:hAnsi="Times New Roman"/>
          <w:sz w:val="28"/>
          <w:szCs w:val="28"/>
        </w:rPr>
        <w:t>О введении в действие на территории Никольского сельского поселения Бобровского муниципального района Воронежской области земельного налога, установление ставок налога и сроков его уплаты»</w:t>
      </w:r>
      <w:r w:rsidR="00F87F7D">
        <w:rPr>
          <w:rFonts w:ascii="Times New Roman" w:hAnsi="Times New Roman"/>
          <w:sz w:val="28"/>
          <w:szCs w:val="28"/>
        </w:rPr>
        <w:t>,</w:t>
      </w:r>
      <w:r w:rsidR="00292C68">
        <w:rPr>
          <w:rFonts w:ascii="Times New Roman" w:hAnsi="Times New Roman"/>
          <w:sz w:val="28"/>
          <w:szCs w:val="28"/>
        </w:rPr>
        <w:t xml:space="preserve"> </w:t>
      </w:r>
      <w:r w:rsidR="00977F39" w:rsidRPr="00F77FA8">
        <w:rPr>
          <w:rFonts w:ascii="Times New Roman" w:hAnsi="Times New Roman"/>
          <w:sz w:val="28"/>
          <w:szCs w:val="28"/>
        </w:rPr>
        <w:t>считать утратившими силу</w:t>
      </w:r>
      <w:r w:rsidR="00F77FA8">
        <w:rPr>
          <w:rFonts w:ascii="Times New Roman" w:hAnsi="Times New Roman"/>
          <w:sz w:val="28"/>
          <w:szCs w:val="28"/>
        </w:rPr>
        <w:t xml:space="preserve"> с 1 января 20</w:t>
      </w:r>
      <w:r w:rsidR="00F87F7D">
        <w:rPr>
          <w:rFonts w:ascii="Times New Roman" w:hAnsi="Times New Roman"/>
          <w:sz w:val="28"/>
          <w:szCs w:val="28"/>
        </w:rPr>
        <w:t>20</w:t>
      </w:r>
      <w:r w:rsidR="00F77FA8">
        <w:rPr>
          <w:rFonts w:ascii="Times New Roman" w:hAnsi="Times New Roman"/>
          <w:sz w:val="28"/>
          <w:szCs w:val="28"/>
        </w:rPr>
        <w:t xml:space="preserve"> года</w:t>
      </w:r>
      <w:r w:rsidR="00977F39" w:rsidRPr="00F77FA8">
        <w:rPr>
          <w:rFonts w:ascii="Times New Roman" w:hAnsi="Times New Roman"/>
          <w:sz w:val="28"/>
          <w:szCs w:val="28"/>
        </w:rPr>
        <w:t>.</w:t>
      </w:r>
    </w:p>
    <w:p w:rsidR="002E0C2C" w:rsidRDefault="002E0C2C" w:rsidP="00F87F7D">
      <w:pPr>
        <w:pStyle w:val="a3"/>
        <w:tabs>
          <w:tab w:val="left" w:pos="567"/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77F39" w:rsidRDefault="00E272C7" w:rsidP="00E272C7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77F39">
        <w:rPr>
          <w:rFonts w:ascii="Times New Roman" w:hAnsi="Times New Roman"/>
          <w:sz w:val="28"/>
          <w:szCs w:val="28"/>
        </w:rPr>
        <w:t>3. Настоящее решение вступает в силу с 1 января 20</w:t>
      </w:r>
      <w:r w:rsidR="00F370E9">
        <w:rPr>
          <w:rFonts w:ascii="Times New Roman" w:hAnsi="Times New Roman"/>
          <w:sz w:val="28"/>
          <w:szCs w:val="28"/>
        </w:rPr>
        <w:t>20</w:t>
      </w:r>
      <w:r w:rsidR="00977F39">
        <w:rPr>
          <w:rFonts w:ascii="Times New Roman" w:hAnsi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в Бобровской районной газете «Звезда».</w:t>
      </w:r>
    </w:p>
    <w:p w:rsidR="00977F39" w:rsidRDefault="00977F39" w:rsidP="00E2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E272C7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D3BCC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77F39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977F39" w:rsidRPr="0071684D" w:rsidRDefault="00977F39" w:rsidP="00CA3FD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</w:t>
      </w:r>
      <w:r w:rsidR="00ED3BCC">
        <w:rPr>
          <w:rFonts w:ascii="Times New Roman" w:hAnsi="Times New Roman"/>
          <w:sz w:val="28"/>
          <w:szCs w:val="28"/>
        </w:rPr>
        <w:t xml:space="preserve">         В.Н. </w:t>
      </w:r>
      <w:proofErr w:type="spellStart"/>
      <w:r w:rsidR="00ED3BCC">
        <w:rPr>
          <w:rFonts w:ascii="Times New Roman" w:hAnsi="Times New Roman"/>
          <w:sz w:val="28"/>
          <w:szCs w:val="28"/>
        </w:rPr>
        <w:t>Машошин</w:t>
      </w:r>
      <w:proofErr w:type="spellEnd"/>
    </w:p>
    <w:sectPr w:rsidR="00977F39" w:rsidRPr="0071684D" w:rsidSect="00EE38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C79"/>
    <w:multiLevelType w:val="multilevel"/>
    <w:tmpl w:val="50985330"/>
    <w:lvl w:ilvl="0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4D"/>
    <w:rsid w:val="000500E2"/>
    <w:rsid w:val="00073025"/>
    <w:rsid w:val="000B57F6"/>
    <w:rsid w:val="000F5DA0"/>
    <w:rsid w:val="00112E61"/>
    <w:rsid w:val="001257A1"/>
    <w:rsid w:val="00136021"/>
    <w:rsid w:val="001B29C9"/>
    <w:rsid w:val="001E212A"/>
    <w:rsid w:val="00217170"/>
    <w:rsid w:val="0025306F"/>
    <w:rsid w:val="00256707"/>
    <w:rsid w:val="002673D2"/>
    <w:rsid w:val="00292C68"/>
    <w:rsid w:val="002E0C2C"/>
    <w:rsid w:val="00320091"/>
    <w:rsid w:val="00341715"/>
    <w:rsid w:val="003F1F55"/>
    <w:rsid w:val="0046025A"/>
    <w:rsid w:val="00463B95"/>
    <w:rsid w:val="0047145E"/>
    <w:rsid w:val="00587CB6"/>
    <w:rsid w:val="006D2DC6"/>
    <w:rsid w:val="0071684D"/>
    <w:rsid w:val="00770C2D"/>
    <w:rsid w:val="007D1F1F"/>
    <w:rsid w:val="00865C43"/>
    <w:rsid w:val="008B0628"/>
    <w:rsid w:val="008D25E0"/>
    <w:rsid w:val="008F3952"/>
    <w:rsid w:val="009019BC"/>
    <w:rsid w:val="00935F7F"/>
    <w:rsid w:val="00977F39"/>
    <w:rsid w:val="009E67D6"/>
    <w:rsid w:val="00A5419B"/>
    <w:rsid w:val="00A9149B"/>
    <w:rsid w:val="00C01C26"/>
    <w:rsid w:val="00C267B2"/>
    <w:rsid w:val="00CA3FDE"/>
    <w:rsid w:val="00D01619"/>
    <w:rsid w:val="00D14762"/>
    <w:rsid w:val="00D4137E"/>
    <w:rsid w:val="00D46BF3"/>
    <w:rsid w:val="00DF5083"/>
    <w:rsid w:val="00E177D6"/>
    <w:rsid w:val="00E272C7"/>
    <w:rsid w:val="00E27686"/>
    <w:rsid w:val="00ED3BCC"/>
    <w:rsid w:val="00EE3866"/>
    <w:rsid w:val="00EE48F6"/>
    <w:rsid w:val="00F30437"/>
    <w:rsid w:val="00F370E9"/>
    <w:rsid w:val="00F77FA8"/>
    <w:rsid w:val="00F87F7D"/>
    <w:rsid w:val="00F929EC"/>
    <w:rsid w:val="00FC75DC"/>
    <w:rsid w:val="00FE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1"/>
    <w:qFormat/>
    <w:rsid w:val="00F929E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D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4D"/>
    <w:pPr>
      <w:ind w:left="720"/>
      <w:contextualSpacing/>
    </w:pPr>
  </w:style>
  <w:style w:type="paragraph" w:styleId="a4">
    <w:name w:val="No Spacing"/>
    <w:uiPriority w:val="1"/>
    <w:qFormat/>
    <w:rsid w:val="00F929E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5D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1C650AD61D943E856B81595BC79E7295F6EA94068BBFC67504097DA08BEB421F95804190AF1D6B561DD8F2A3D6A23A14739B96CF97766OCR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8C1C650AD61D943E856B81595BC79E728566EAB4162BBFC67504097DA08BEB421F95804190AF1D0B661DD8F2A3D6A23A14739B96CF97766OCR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1C650AD61D943E856B81595BC79E7295D68A34466BBFC67504097DA08BEB421F95804190AF0D0BE61DD8F2A3D6A23A14739B96CF97766OCR9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1C650AD61D943E856B81595BC79E7295F6EA94760BBFC67504097DA08BEB433F900081B0EEFD5B7748BDE6FO6R1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СУХО-БЕРЕЗОВСКОГО</vt:lpstr>
    </vt:vector>
  </TitlesOfParts>
  <Company>Reanimator Extreme Edition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СУХО-БЕРЕЗОВСКОГО</dc:title>
  <dc:subject/>
  <dc:creator>User</dc:creator>
  <cp:keywords/>
  <dc:description/>
  <cp:lastModifiedBy>nikolskoe</cp:lastModifiedBy>
  <cp:revision>7</cp:revision>
  <cp:lastPrinted>2018-11-20T11:47:00Z</cp:lastPrinted>
  <dcterms:created xsi:type="dcterms:W3CDTF">2018-11-20T12:01:00Z</dcterms:created>
  <dcterms:modified xsi:type="dcterms:W3CDTF">2019-11-21T07:59:00Z</dcterms:modified>
</cp:coreProperties>
</file>