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F0" w:rsidRPr="001832F0" w:rsidRDefault="001832F0" w:rsidP="001832F0">
      <w:pPr>
        <w:jc w:val="center"/>
        <w:rPr>
          <w:sz w:val="28"/>
          <w:szCs w:val="28"/>
        </w:rPr>
      </w:pPr>
      <w:r w:rsidRPr="001832F0">
        <w:rPr>
          <w:sz w:val="28"/>
          <w:szCs w:val="28"/>
        </w:rPr>
        <w:t>СОВЕТ НАРОДНЫХ ДЕПУТАТОВ НИКОЛЬСКОГО    СЕЛЬСКОГО ПОСЕЛЕНИЯ БОБРОВСКОГО МУНИЦИПАЛЬНОГО РАЙОНА ВОРОНЕЖСКОЙ ОБЛАСТИ</w:t>
      </w:r>
    </w:p>
    <w:p w:rsidR="001832F0" w:rsidRPr="001832F0" w:rsidRDefault="001832F0" w:rsidP="001832F0">
      <w:pPr>
        <w:rPr>
          <w:sz w:val="32"/>
          <w:szCs w:val="32"/>
        </w:rPr>
      </w:pPr>
      <w:r w:rsidRPr="001832F0">
        <w:rPr>
          <w:sz w:val="32"/>
          <w:szCs w:val="32"/>
        </w:rPr>
        <w:t xml:space="preserve"> </w:t>
      </w:r>
    </w:p>
    <w:p w:rsidR="001832F0" w:rsidRPr="001832F0" w:rsidRDefault="001832F0" w:rsidP="001832F0">
      <w:pPr>
        <w:keepNext/>
        <w:jc w:val="center"/>
        <w:outlineLvl w:val="2"/>
        <w:rPr>
          <w:sz w:val="32"/>
          <w:szCs w:val="32"/>
        </w:rPr>
      </w:pPr>
      <w:proofErr w:type="gramStart"/>
      <w:r w:rsidRPr="001832F0">
        <w:rPr>
          <w:sz w:val="32"/>
          <w:szCs w:val="32"/>
        </w:rPr>
        <w:t>Р</w:t>
      </w:r>
      <w:proofErr w:type="gramEnd"/>
      <w:r w:rsidRPr="001832F0">
        <w:rPr>
          <w:sz w:val="32"/>
          <w:szCs w:val="32"/>
        </w:rPr>
        <w:t xml:space="preserve"> Е Ш Е Н И Е</w:t>
      </w:r>
    </w:p>
    <w:p w:rsidR="001832F0" w:rsidRPr="001832F0" w:rsidRDefault="001832F0" w:rsidP="001832F0">
      <w:pPr>
        <w:rPr>
          <w:sz w:val="32"/>
          <w:szCs w:val="32"/>
        </w:rPr>
      </w:pPr>
    </w:p>
    <w:p w:rsidR="001832F0" w:rsidRPr="001832F0" w:rsidRDefault="00C65432" w:rsidP="001832F0">
      <w:pPr>
        <w:rPr>
          <w:sz w:val="28"/>
          <w:szCs w:val="28"/>
        </w:rPr>
      </w:pPr>
      <w:r>
        <w:rPr>
          <w:sz w:val="28"/>
          <w:szCs w:val="28"/>
          <w:u w:val="single"/>
        </w:rPr>
        <w:t>от   15</w:t>
      </w:r>
      <w:r w:rsidR="001832F0" w:rsidRPr="001832F0">
        <w:rPr>
          <w:sz w:val="28"/>
          <w:szCs w:val="28"/>
          <w:u w:val="single"/>
        </w:rPr>
        <w:t>.11.2021  года</w:t>
      </w:r>
      <w:r w:rsidR="001832F0" w:rsidRPr="001832F0">
        <w:rPr>
          <w:sz w:val="28"/>
          <w:szCs w:val="28"/>
        </w:rPr>
        <w:t xml:space="preserve">   </w:t>
      </w:r>
      <w:r>
        <w:rPr>
          <w:sz w:val="28"/>
          <w:szCs w:val="28"/>
        </w:rPr>
        <w:t xml:space="preserve">                            № 26</w:t>
      </w:r>
    </w:p>
    <w:p w:rsidR="001832F0" w:rsidRPr="001832F0" w:rsidRDefault="001832F0" w:rsidP="001832F0">
      <w:pPr>
        <w:rPr>
          <w:sz w:val="24"/>
          <w:szCs w:val="24"/>
        </w:rPr>
      </w:pPr>
      <w:r w:rsidRPr="001832F0">
        <w:rPr>
          <w:sz w:val="24"/>
          <w:szCs w:val="24"/>
        </w:rPr>
        <w:t xml:space="preserve">      с. Никольское 2-е</w:t>
      </w:r>
    </w:p>
    <w:p w:rsidR="00297772" w:rsidRPr="001832F0" w:rsidRDefault="00297772" w:rsidP="00297772">
      <w:pPr>
        <w:rPr>
          <w:sz w:val="28"/>
          <w:szCs w:val="28"/>
        </w:rPr>
      </w:pPr>
    </w:p>
    <w:p w:rsidR="00297772" w:rsidRPr="001832F0" w:rsidRDefault="00297772" w:rsidP="00297772">
      <w:pPr>
        <w:ind w:right="4110"/>
        <w:jc w:val="both"/>
        <w:rPr>
          <w:sz w:val="28"/>
          <w:szCs w:val="28"/>
        </w:rPr>
      </w:pPr>
      <w:r w:rsidRPr="001832F0">
        <w:rPr>
          <w:sz w:val="28"/>
          <w:szCs w:val="28"/>
        </w:rPr>
        <w:t xml:space="preserve">О назначении  публичных слушаний по проекту бюджета </w:t>
      </w:r>
      <w:r w:rsidR="001832F0" w:rsidRPr="001832F0">
        <w:rPr>
          <w:sz w:val="28"/>
          <w:szCs w:val="28"/>
        </w:rPr>
        <w:t>Никольского</w:t>
      </w:r>
      <w:r w:rsidRPr="001832F0">
        <w:rPr>
          <w:sz w:val="28"/>
          <w:szCs w:val="28"/>
        </w:rPr>
        <w:t xml:space="preserve"> сельского поселения Бобровского муниципального района Воронежской области</w:t>
      </w:r>
      <w:r w:rsidR="00855CFD">
        <w:rPr>
          <w:sz w:val="28"/>
          <w:szCs w:val="28"/>
        </w:rPr>
        <w:t xml:space="preserve"> </w:t>
      </w:r>
      <w:r w:rsidR="00855CFD" w:rsidRPr="00855CFD">
        <w:rPr>
          <w:sz w:val="28"/>
          <w:szCs w:val="28"/>
        </w:rPr>
        <w:t>на 2022 год и на плановый период 2023 и 2024 годо</w:t>
      </w:r>
      <w:r w:rsidR="00855CFD">
        <w:rPr>
          <w:sz w:val="28"/>
          <w:szCs w:val="28"/>
        </w:rPr>
        <w:t>в</w:t>
      </w:r>
    </w:p>
    <w:p w:rsidR="00297772" w:rsidRPr="001832F0" w:rsidRDefault="00297772" w:rsidP="00297772">
      <w:pPr>
        <w:rPr>
          <w:sz w:val="28"/>
          <w:szCs w:val="28"/>
        </w:rPr>
      </w:pPr>
    </w:p>
    <w:p w:rsidR="00297772" w:rsidRPr="001832F0" w:rsidRDefault="00297772" w:rsidP="00297772">
      <w:pPr>
        <w:pStyle w:val="4"/>
        <w:spacing w:line="360" w:lineRule="auto"/>
        <w:jc w:val="both"/>
        <w:rPr>
          <w:spacing w:val="70"/>
          <w:szCs w:val="28"/>
        </w:rPr>
      </w:pPr>
      <w:r w:rsidRPr="001832F0">
        <w:rPr>
          <w:szCs w:val="28"/>
        </w:rPr>
        <w:tab/>
      </w:r>
      <w:r w:rsidR="001832F0">
        <w:rPr>
          <w:szCs w:val="28"/>
        </w:rPr>
        <w:t xml:space="preserve">   </w:t>
      </w:r>
      <w:r w:rsidR="00CB7007" w:rsidRPr="001832F0">
        <w:rPr>
          <w:b w:val="0"/>
          <w:szCs w:val="28"/>
        </w:rPr>
        <w:t xml:space="preserve">В целях приведения бюджета </w:t>
      </w:r>
      <w:r w:rsidR="001832F0" w:rsidRPr="001832F0">
        <w:rPr>
          <w:b w:val="0"/>
          <w:szCs w:val="28"/>
        </w:rPr>
        <w:t>Никольского</w:t>
      </w:r>
      <w:r w:rsidR="00CB7007" w:rsidRPr="001832F0">
        <w:rPr>
          <w:b w:val="0"/>
          <w:szCs w:val="28"/>
        </w:rPr>
        <w:t xml:space="preserve"> сельского поселения Бобровского муниципального района Воронежской области в соответствие с действующим законодательством,</w:t>
      </w:r>
      <w:r w:rsidRPr="001832F0">
        <w:rPr>
          <w:b w:val="0"/>
          <w:szCs w:val="28"/>
        </w:rPr>
        <w:t xml:space="preserve">  </w:t>
      </w:r>
      <w:r w:rsidRPr="001832F0">
        <w:rPr>
          <w:szCs w:val="28"/>
        </w:rPr>
        <w:t xml:space="preserve"> </w:t>
      </w:r>
      <w:r w:rsidRPr="001832F0">
        <w:rPr>
          <w:b w:val="0"/>
          <w:szCs w:val="28"/>
        </w:rPr>
        <w:t xml:space="preserve">Совет народных депутатов </w:t>
      </w:r>
      <w:r w:rsidR="001832F0" w:rsidRPr="001832F0">
        <w:rPr>
          <w:b w:val="0"/>
          <w:szCs w:val="28"/>
        </w:rPr>
        <w:t>Никольского</w:t>
      </w:r>
      <w:r w:rsidRPr="001832F0">
        <w:rPr>
          <w:b w:val="0"/>
          <w:szCs w:val="28"/>
        </w:rPr>
        <w:t xml:space="preserve"> сельского поселения Бобровского муниципального района Воронежской области </w:t>
      </w:r>
      <w:r w:rsidRPr="001832F0">
        <w:rPr>
          <w:szCs w:val="28"/>
        </w:rPr>
        <w:t xml:space="preserve"> </w:t>
      </w:r>
      <w:r w:rsidRPr="001832F0">
        <w:rPr>
          <w:spacing w:val="70"/>
          <w:szCs w:val="28"/>
        </w:rPr>
        <w:t>решил:</w:t>
      </w:r>
    </w:p>
    <w:p w:rsidR="00297772" w:rsidRPr="001832F0" w:rsidRDefault="00297772" w:rsidP="00297772">
      <w:pPr>
        <w:pStyle w:val="2"/>
        <w:spacing w:line="360" w:lineRule="auto"/>
        <w:jc w:val="both"/>
        <w:rPr>
          <w:b/>
          <w:bCs w:val="0"/>
          <w:color w:val="FF0000"/>
          <w:szCs w:val="28"/>
          <w:u w:val="single"/>
        </w:rPr>
      </w:pPr>
      <w:r w:rsidRPr="001832F0">
        <w:rPr>
          <w:szCs w:val="28"/>
        </w:rPr>
        <w:t xml:space="preserve">             </w:t>
      </w:r>
      <w:r w:rsidR="009A60AF" w:rsidRPr="001832F0">
        <w:rPr>
          <w:bCs w:val="0"/>
          <w:szCs w:val="28"/>
        </w:rPr>
        <w:t xml:space="preserve">1.  Провести  </w:t>
      </w:r>
      <w:r w:rsidR="001832F0" w:rsidRPr="001832F0">
        <w:rPr>
          <w:bCs w:val="0"/>
          <w:szCs w:val="28"/>
        </w:rPr>
        <w:t>20</w:t>
      </w:r>
      <w:r w:rsidR="00CB7007" w:rsidRPr="001832F0">
        <w:rPr>
          <w:bCs w:val="0"/>
          <w:szCs w:val="28"/>
        </w:rPr>
        <w:t xml:space="preserve"> декабря</w:t>
      </w:r>
      <w:r w:rsidRPr="001832F0">
        <w:rPr>
          <w:bCs w:val="0"/>
          <w:szCs w:val="28"/>
        </w:rPr>
        <w:t xml:space="preserve">  20</w:t>
      </w:r>
      <w:r w:rsidR="001832F0" w:rsidRPr="001832F0">
        <w:rPr>
          <w:bCs w:val="0"/>
          <w:szCs w:val="28"/>
        </w:rPr>
        <w:t>21</w:t>
      </w:r>
      <w:r w:rsidRPr="001832F0">
        <w:rPr>
          <w:bCs w:val="0"/>
          <w:szCs w:val="28"/>
        </w:rPr>
        <w:t xml:space="preserve">  года в 1</w:t>
      </w:r>
      <w:r w:rsidR="00CB7007" w:rsidRPr="001832F0">
        <w:rPr>
          <w:bCs w:val="0"/>
          <w:szCs w:val="28"/>
        </w:rPr>
        <w:t>0-00</w:t>
      </w:r>
      <w:r w:rsidRPr="001832F0">
        <w:rPr>
          <w:bCs w:val="0"/>
          <w:szCs w:val="28"/>
        </w:rPr>
        <w:t xml:space="preserve"> часов публичные слушания по проекту бюджета </w:t>
      </w:r>
      <w:r w:rsidR="001832F0" w:rsidRPr="001832F0">
        <w:rPr>
          <w:bCs w:val="0"/>
          <w:szCs w:val="28"/>
        </w:rPr>
        <w:t>Никольского</w:t>
      </w:r>
      <w:r w:rsidRPr="001832F0">
        <w:rPr>
          <w:bCs w:val="0"/>
          <w:szCs w:val="28"/>
        </w:rPr>
        <w:t xml:space="preserve"> сельского поселения  Бобровского муниципального района Воронежской области</w:t>
      </w:r>
      <w:r w:rsidR="001832F0" w:rsidRPr="001832F0">
        <w:rPr>
          <w:bCs w:val="0"/>
          <w:szCs w:val="28"/>
        </w:rPr>
        <w:t xml:space="preserve"> на 2022 год и на плановый период 2023 и 2024 годов</w:t>
      </w:r>
      <w:r w:rsidRPr="001832F0">
        <w:rPr>
          <w:bCs w:val="0"/>
          <w:szCs w:val="28"/>
        </w:rPr>
        <w:t xml:space="preserve">, </w:t>
      </w:r>
      <w:r w:rsidR="001832F0" w:rsidRPr="001832F0">
        <w:rPr>
          <w:bCs w:val="0"/>
          <w:szCs w:val="28"/>
        </w:rPr>
        <w:t>в здании СДК по адресу: село Никольское 2-е, ул. Мира, д. 2-А.</w:t>
      </w:r>
    </w:p>
    <w:p w:rsidR="001832F0" w:rsidRPr="001832F0" w:rsidRDefault="00297772" w:rsidP="001832F0">
      <w:pPr>
        <w:pStyle w:val="2"/>
        <w:spacing w:line="360" w:lineRule="auto"/>
        <w:jc w:val="both"/>
        <w:rPr>
          <w:szCs w:val="28"/>
        </w:rPr>
      </w:pPr>
      <w:r w:rsidRPr="001832F0">
        <w:rPr>
          <w:bCs w:val="0"/>
          <w:szCs w:val="28"/>
        </w:rPr>
        <w:tab/>
      </w:r>
      <w:r w:rsidR="001832F0" w:rsidRPr="001832F0">
        <w:rPr>
          <w:szCs w:val="28"/>
        </w:rPr>
        <w:t xml:space="preserve">    2. Утвердить комиссию по подготовке и проведению публичных слушаний по проекту бюджета Никольского сельского поселения Бобровского муниципального района Воронежской области на 2022 год и на плановый период 2023 и 2024 годов в составе:</w:t>
      </w:r>
    </w:p>
    <w:p w:rsidR="001832F0" w:rsidRPr="00862B81" w:rsidRDefault="001832F0" w:rsidP="001832F0">
      <w:pPr>
        <w:pStyle w:val="2"/>
        <w:spacing w:line="360" w:lineRule="auto"/>
        <w:jc w:val="both"/>
        <w:rPr>
          <w:szCs w:val="28"/>
        </w:rPr>
      </w:pPr>
      <w:r w:rsidRPr="00862B81">
        <w:rPr>
          <w:szCs w:val="28"/>
        </w:rPr>
        <w:t xml:space="preserve">              - </w:t>
      </w:r>
      <w:proofErr w:type="spellStart"/>
      <w:r w:rsidRPr="00862B81">
        <w:rPr>
          <w:szCs w:val="28"/>
          <w:highlight w:val="black"/>
        </w:rPr>
        <w:t>Машошин</w:t>
      </w:r>
      <w:proofErr w:type="spellEnd"/>
      <w:r w:rsidRPr="00862B81">
        <w:rPr>
          <w:szCs w:val="28"/>
          <w:highlight w:val="black"/>
        </w:rPr>
        <w:t xml:space="preserve"> В.Н</w:t>
      </w:r>
      <w:r w:rsidRPr="00862B81">
        <w:rPr>
          <w:szCs w:val="28"/>
          <w:highlight w:val="darkBlue"/>
        </w:rPr>
        <w:t>.</w:t>
      </w:r>
      <w:r w:rsidRPr="00862B81">
        <w:rPr>
          <w:szCs w:val="28"/>
        </w:rPr>
        <w:t xml:space="preserve"> – глава Никольского сельского поселения, председатель комиссии;</w:t>
      </w:r>
      <w:bookmarkStart w:id="0" w:name="_GoBack"/>
      <w:bookmarkEnd w:id="0"/>
    </w:p>
    <w:p w:rsidR="001832F0" w:rsidRPr="00862B81" w:rsidRDefault="001832F0" w:rsidP="001832F0">
      <w:pPr>
        <w:pStyle w:val="2"/>
        <w:spacing w:line="360" w:lineRule="auto"/>
        <w:jc w:val="both"/>
        <w:rPr>
          <w:szCs w:val="28"/>
        </w:rPr>
      </w:pPr>
      <w:r w:rsidRPr="00862B81">
        <w:rPr>
          <w:szCs w:val="28"/>
        </w:rPr>
        <w:t xml:space="preserve">             - </w:t>
      </w:r>
      <w:r w:rsidRPr="00862B81">
        <w:rPr>
          <w:szCs w:val="28"/>
          <w:highlight w:val="black"/>
        </w:rPr>
        <w:t>Семенова Л.В.</w:t>
      </w:r>
      <w:r w:rsidRPr="00862B81">
        <w:rPr>
          <w:szCs w:val="28"/>
        </w:rPr>
        <w:t xml:space="preserve"> – депутат Совета народных депутатов Никольского сельского поселения, заместитель председателя комиссии;</w:t>
      </w:r>
    </w:p>
    <w:p w:rsidR="001832F0" w:rsidRPr="00862B81" w:rsidRDefault="001832F0" w:rsidP="001832F0">
      <w:pPr>
        <w:pStyle w:val="2"/>
        <w:spacing w:line="360" w:lineRule="auto"/>
        <w:jc w:val="both"/>
        <w:rPr>
          <w:szCs w:val="28"/>
        </w:rPr>
      </w:pPr>
      <w:r w:rsidRPr="00862B81">
        <w:rPr>
          <w:szCs w:val="28"/>
        </w:rPr>
        <w:t xml:space="preserve">            - </w:t>
      </w:r>
      <w:r w:rsidRPr="00862B81">
        <w:rPr>
          <w:szCs w:val="28"/>
          <w:highlight w:val="black"/>
        </w:rPr>
        <w:t>Козин А.П</w:t>
      </w:r>
      <w:r w:rsidRPr="00862B81">
        <w:rPr>
          <w:szCs w:val="28"/>
        </w:rPr>
        <w:t>. - депутат Совета народных депутатов Никольского сельского поселения, член комиссии;</w:t>
      </w:r>
    </w:p>
    <w:p w:rsidR="001832F0" w:rsidRPr="00862B81" w:rsidRDefault="001832F0" w:rsidP="001832F0">
      <w:pPr>
        <w:pStyle w:val="2"/>
        <w:spacing w:line="360" w:lineRule="auto"/>
        <w:jc w:val="both"/>
        <w:rPr>
          <w:szCs w:val="28"/>
        </w:rPr>
      </w:pPr>
      <w:r w:rsidRPr="00862B81">
        <w:rPr>
          <w:szCs w:val="28"/>
        </w:rPr>
        <w:lastRenderedPageBreak/>
        <w:t xml:space="preserve">           -  </w:t>
      </w:r>
      <w:proofErr w:type="spellStart"/>
      <w:r w:rsidRPr="00862B81">
        <w:rPr>
          <w:szCs w:val="28"/>
          <w:highlight w:val="black"/>
        </w:rPr>
        <w:t>Елина</w:t>
      </w:r>
      <w:proofErr w:type="spellEnd"/>
      <w:r w:rsidRPr="00862B81">
        <w:rPr>
          <w:szCs w:val="28"/>
          <w:highlight w:val="black"/>
        </w:rPr>
        <w:t xml:space="preserve"> Н.Н.</w:t>
      </w:r>
      <w:r w:rsidRPr="00862B81">
        <w:rPr>
          <w:szCs w:val="28"/>
        </w:rPr>
        <w:t xml:space="preserve"> - депутат Совета народных депутатов Никольского сельского поселения, член комиссии;</w:t>
      </w:r>
    </w:p>
    <w:p w:rsidR="001832F0" w:rsidRPr="00862B81" w:rsidRDefault="001832F0" w:rsidP="001832F0">
      <w:pPr>
        <w:pStyle w:val="2"/>
        <w:spacing w:line="360" w:lineRule="auto"/>
        <w:jc w:val="both"/>
        <w:rPr>
          <w:szCs w:val="28"/>
        </w:rPr>
      </w:pPr>
      <w:r w:rsidRPr="00862B81">
        <w:rPr>
          <w:szCs w:val="28"/>
        </w:rPr>
        <w:t xml:space="preserve">           - </w:t>
      </w:r>
      <w:proofErr w:type="spellStart"/>
      <w:r w:rsidRPr="00862B81">
        <w:rPr>
          <w:szCs w:val="28"/>
          <w:highlight w:val="black"/>
        </w:rPr>
        <w:t>Жердева</w:t>
      </w:r>
      <w:proofErr w:type="spellEnd"/>
      <w:r w:rsidRPr="00862B81">
        <w:rPr>
          <w:szCs w:val="28"/>
          <w:highlight w:val="black"/>
        </w:rPr>
        <w:t xml:space="preserve"> Е.А</w:t>
      </w:r>
      <w:r w:rsidRPr="00862B81">
        <w:rPr>
          <w:szCs w:val="28"/>
        </w:rPr>
        <w:t xml:space="preserve">. - депутат Совета народных депутатов Никольского сельского поселения, секретарь комиссии.  </w:t>
      </w:r>
    </w:p>
    <w:p w:rsidR="001832F0" w:rsidRPr="001832F0" w:rsidRDefault="001832F0" w:rsidP="001832F0">
      <w:pPr>
        <w:pStyle w:val="2"/>
        <w:spacing w:line="360" w:lineRule="auto"/>
        <w:jc w:val="both"/>
        <w:rPr>
          <w:szCs w:val="28"/>
        </w:rPr>
      </w:pPr>
      <w:r w:rsidRPr="001832F0">
        <w:rPr>
          <w:szCs w:val="28"/>
        </w:rPr>
        <w:t xml:space="preserve">   </w:t>
      </w:r>
      <w:r>
        <w:rPr>
          <w:szCs w:val="28"/>
        </w:rPr>
        <w:t xml:space="preserve">        3</w:t>
      </w:r>
      <w:r w:rsidRPr="001832F0">
        <w:rPr>
          <w:szCs w:val="28"/>
        </w:rPr>
        <w:t>. Обязать созданную комиссию обеспечить ознакомление с проектом решения всех желающих.</w:t>
      </w:r>
    </w:p>
    <w:p w:rsidR="001832F0" w:rsidRPr="001832F0" w:rsidRDefault="001832F0" w:rsidP="001832F0">
      <w:pPr>
        <w:pStyle w:val="2"/>
        <w:spacing w:line="360" w:lineRule="auto"/>
        <w:jc w:val="both"/>
        <w:rPr>
          <w:szCs w:val="28"/>
        </w:rPr>
      </w:pPr>
      <w:r w:rsidRPr="001832F0">
        <w:rPr>
          <w:szCs w:val="28"/>
        </w:rPr>
        <w:t xml:space="preserve">  </w:t>
      </w:r>
      <w:r>
        <w:rPr>
          <w:szCs w:val="28"/>
        </w:rPr>
        <w:t xml:space="preserve">        4</w:t>
      </w:r>
      <w:r w:rsidRPr="001832F0">
        <w:rPr>
          <w:szCs w:val="28"/>
        </w:rPr>
        <w:t xml:space="preserve">. Определить следующий порядок участия в обсуждении </w:t>
      </w:r>
      <w:proofErr w:type="gramStart"/>
      <w:r w:rsidRPr="001832F0">
        <w:rPr>
          <w:szCs w:val="28"/>
        </w:rPr>
        <w:t>проекта решения Совета народных депутатов Никольского сельского поселения</w:t>
      </w:r>
      <w:proofErr w:type="gramEnd"/>
      <w:r w:rsidRPr="001832F0">
        <w:rPr>
          <w:szCs w:val="28"/>
        </w:rPr>
        <w:t xml:space="preserve"> Бобровского муниципального района Воронежской области «Об утверждении бюджета Никольского сельского поселения Бобровского муниципального ра</w:t>
      </w:r>
      <w:r>
        <w:rPr>
          <w:szCs w:val="28"/>
        </w:rPr>
        <w:t>йона Воронежской области на 2022</w:t>
      </w:r>
      <w:r w:rsidRPr="001832F0">
        <w:rPr>
          <w:szCs w:val="28"/>
        </w:rPr>
        <w:t xml:space="preserve"> год и</w:t>
      </w:r>
      <w:r>
        <w:rPr>
          <w:szCs w:val="28"/>
        </w:rPr>
        <w:t xml:space="preserve"> на  плановый период 2023 и 2024</w:t>
      </w:r>
      <w:r w:rsidRPr="001832F0">
        <w:rPr>
          <w:szCs w:val="28"/>
        </w:rPr>
        <w:t xml:space="preserve"> годов»:</w:t>
      </w:r>
    </w:p>
    <w:p w:rsidR="001832F0" w:rsidRPr="001832F0" w:rsidRDefault="001832F0" w:rsidP="001832F0">
      <w:pPr>
        <w:pStyle w:val="2"/>
        <w:spacing w:line="360" w:lineRule="auto"/>
        <w:jc w:val="both"/>
        <w:rPr>
          <w:szCs w:val="28"/>
        </w:rPr>
      </w:pPr>
      <w:r w:rsidRPr="001832F0">
        <w:rPr>
          <w:szCs w:val="28"/>
        </w:rPr>
        <w:t xml:space="preserve">   </w:t>
      </w:r>
      <w:r>
        <w:rPr>
          <w:szCs w:val="28"/>
        </w:rPr>
        <w:t xml:space="preserve">        4</w:t>
      </w:r>
      <w:r w:rsidRPr="001832F0">
        <w:rPr>
          <w:szCs w:val="28"/>
        </w:rPr>
        <w:t>.1. Граждане имеют право направить замечания и предложения по данному вопросу, принять участие в публичных слушаниях;</w:t>
      </w:r>
    </w:p>
    <w:p w:rsidR="001832F0" w:rsidRPr="001832F0" w:rsidRDefault="001832F0" w:rsidP="001832F0">
      <w:pPr>
        <w:pStyle w:val="2"/>
        <w:spacing w:line="360" w:lineRule="auto"/>
        <w:jc w:val="both"/>
        <w:rPr>
          <w:szCs w:val="28"/>
        </w:rPr>
      </w:pPr>
      <w:r w:rsidRPr="001832F0">
        <w:rPr>
          <w:szCs w:val="28"/>
        </w:rPr>
        <w:t xml:space="preserve">   </w:t>
      </w:r>
      <w:r>
        <w:rPr>
          <w:szCs w:val="28"/>
        </w:rPr>
        <w:t xml:space="preserve">        4</w:t>
      </w:r>
      <w:r w:rsidRPr="001832F0">
        <w:rPr>
          <w:szCs w:val="28"/>
        </w:rPr>
        <w:t>.2.  Замечания и пре</w:t>
      </w:r>
      <w:r>
        <w:rPr>
          <w:szCs w:val="28"/>
        </w:rPr>
        <w:t>дложения принимаются в течение 3</w:t>
      </w:r>
      <w:r w:rsidRPr="001832F0">
        <w:rPr>
          <w:szCs w:val="28"/>
        </w:rPr>
        <w:t>0 дней со дня обнародования по адресу: с. Никольское 2-е, ул. Мира, д. 2-А, тел.57-6-45, 57-6-81;</w:t>
      </w:r>
    </w:p>
    <w:p w:rsidR="001832F0" w:rsidRPr="001832F0" w:rsidRDefault="001832F0" w:rsidP="001832F0">
      <w:pPr>
        <w:pStyle w:val="2"/>
        <w:spacing w:line="360" w:lineRule="auto"/>
        <w:jc w:val="both"/>
        <w:rPr>
          <w:szCs w:val="28"/>
        </w:rPr>
      </w:pPr>
      <w:r w:rsidRPr="001832F0">
        <w:rPr>
          <w:szCs w:val="28"/>
        </w:rPr>
        <w:t xml:space="preserve">  </w:t>
      </w:r>
      <w:r>
        <w:rPr>
          <w:szCs w:val="28"/>
        </w:rPr>
        <w:t xml:space="preserve">          4</w:t>
      </w:r>
      <w:r w:rsidRPr="001832F0">
        <w:rPr>
          <w:szCs w:val="28"/>
        </w:rPr>
        <w:t>.3.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w:t>
      </w:r>
    </w:p>
    <w:p w:rsidR="001832F0" w:rsidRPr="001832F0" w:rsidRDefault="001832F0" w:rsidP="001832F0">
      <w:pPr>
        <w:pStyle w:val="2"/>
        <w:spacing w:line="360" w:lineRule="auto"/>
        <w:jc w:val="both"/>
        <w:rPr>
          <w:szCs w:val="28"/>
        </w:rPr>
      </w:pPr>
      <w:r w:rsidRPr="001832F0">
        <w:rPr>
          <w:szCs w:val="28"/>
        </w:rPr>
        <w:t xml:space="preserve">    </w:t>
      </w:r>
      <w:r>
        <w:rPr>
          <w:szCs w:val="28"/>
        </w:rPr>
        <w:t xml:space="preserve">        5</w:t>
      </w:r>
      <w:r w:rsidRPr="001832F0">
        <w:rPr>
          <w:szCs w:val="28"/>
        </w:rPr>
        <w:t>. Заключение о результатах публичных слушаний обнародовать.</w:t>
      </w:r>
    </w:p>
    <w:p w:rsidR="001832F0" w:rsidRPr="001832F0" w:rsidRDefault="001832F0" w:rsidP="001832F0">
      <w:pPr>
        <w:pStyle w:val="2"/>
        <w:spacing w:line="360" w:lineRule="auto"/>
        <w:jc w:val="both"/>
        <w:rPr>
          <w:szCs w:val="28"/>
        </w:rPr>
      </w:pPr>
      <w:r w:rsidRPr="001832F0">
        <w:rPr>
          <w:szCs w:val="28"/>
        </w:rPr>
        <w:t xml:space="preserve">   </w:t>
      </w:r>
      <w:r w:rsidR="00C65432">
        <w:rPr>
          <w:szCs w:val="28"/>
        </w:rPr>
        <w:t xml:space="preserve">        </w:t>
      </w:r>
      <w:r>
        <w:rPr>
          <w:szCs w:val="28"/>
        </w:rPr>
        <w:t xml:space="preserve"> 6</w:t>
      </w:r>
      <w:r w:rsidRPr="001832F0">
        <w:rPr>
          <w:szCs w:val="28"/>
        </w:rPr>
        <w:t xml:space="preserve">. Комиссии подготовить и провести публичные слушания, </w:t>
      </w:r>
      <w:proofErr w:type="gramStart"/>
      <w:r w:rsidRPr="001832F0">
        <w:rPr>
          <w:szCs w:val="28"/>
        </w:rPr>
        <w:t>рассмотреть и систематизировать</w:t>
      </w:r>
      <w:proofErr w:type="gramEnd"/>
      <w:r w:rsidRPr="001832F0">
        <w:rPr>
          <w:szCs w:val="28"/>
        </w:rPr>
        <w:t xml:space="preserve"> все замечания и предложения, сделать по ним заключение и представить на рассмотрение Совета народных депутатов Никольского сельского поселения.</w:t>
      </w:r>
    </w:p>
    <w:p w:rsidR="001832F0" w:rsidRPr="001832F0" w:rsidRDefault="001832F0" w:rsidP="001832F0">
      <w:pPr>
        <w:pStyle w:val="2"/>
        <w:spacing w:line="360" w:lineRule="auto"/>
        <w:jc w:val="both"/>
        <w:rPr>
          <w:szCs w:val="28"/>
        </w:rPr>
      </w:pPr>
      <w:r w:rsidRPr="001832F0">
        <w:rPr>
          <w:szCs w:val="28"/>
        </w:rPr>
        <w:t xml:space="preserve">    </w:t>
      </w:r>
      <w:r w:rsidR="00C65432">
        <w:rPr>
          <w:szCs w:val="28"/>
        </w:rPr>
        <w:t xml:space="preserve">        </w:t>
      </w:r>
      <w:r>
        <w:rPr>
          <w:szCs w:val="28"/>
        </w:rPr>
        <w:t>7</w:t>
      </w:r>
      <w:r w:rsidRPr="001832F0">
        <w:rPr>
          <w:szCs w:val="28"/>
        </w:rPr>
        <w:t>.  Настоящее решение вступает в силу со дня его обнародования.</w:t>
      </w:r>
    </w:p>
    <w:p w:rsidR="001832F0" w:rsidRPr="001832F0" w:rsidRDefault="001832F0" w:rsidP="001832F0">
      <w:pPr>
        <w:pStyle w:val="2"/>
        <w:spacing w:line="360" w:lineRule="auto"/>
        <w:jc w:val="both"/>
        <w:rPr>
          <w:szCs w:val="28"/>
        </w:rPr>
      </w:pPr>
    </w:p>
    <w:p w:rsidR="001832F0" w:rsidRPr="001832F0" w:rsidRDefault="001832F0" w:rsidP="001832F0">
      <w:pPr>
        <w:pStyle w:val="2"/>
        <w:spacing w:line="360" w:lineRule="auto"/>
        <w:jc w:val="both"/>
        <w:rPr>
          <w:szCs w:val="28"/>
        </w:rPr>
      </w:pPr>
    </w:p>
    <w:p w:rsidR="001832F0" w:rsidRPr="001832F0" w:rsidRDefault="001832F0" w:rsidP="00C65432">
      <w:pPr>
        <w:pStyle w:val="2"/>
        <w:jc w:val="both"/>
        <w:rPr>
          <w:szCs w:val="28"/>
        </w:rPr>
      </w:pPr>
      <w:r w:rsidRPr="001832F0">
        <w:rPr>
          <w:szCs w:val="28"/>
        </w:rPr>
        <w:t>Глава Никольского сельского поселения</w:t>
      </w:r>
    </w:p>
    <w:p w:rsidR="001832F0" w:rsidRPr="001832F0" w:rsidRDefault="001832F0" w:rsidP="00C65432">
      <w:pPr>
        <w:pStyle w:val="2"/>
        <w:jc w:val="both"/>
        <w:rPr>
          <w:szCs w:val="28"/>
        </w:rPr>
      </w:pPr>
      <w:r w:rsidRPr="001832F0">
        <w:rPr>
          <w:szCs w:val="28"/>
        </w:rPr>
        <w:t>Бобровского муниципального района</w:t>
      </w:r>
    </w:p>
    <w:p w:rsidR="001832F0" w:rsidRPr="001832F0" w:rsidRDefault="001832F0" w:rsidP="00C65432">
      <w:pPr>
        <w:pStyle w:val="2"/>
        <w:jc w:val="both"/>
        <w:rPr>
          <w:szCs w:val="28"/>
        </w:rPr>
      </w:pPr>
      <w:r w:rsidRPr="001832F0">
        <w:rPr>
          <w:szCs w:val="28"/>
        </w:rPr>
        <w:t xml:space="preserve">Воронежской области                                                                     В.Н. </w:t>
      </w:r>
      <w:proofErr w:type="spellStart"/>
      <w:r w:rsidRPr="001832F0">
        <w:rPr>
          <w:szCs w:val="28"/>
        </w:rPr>
        <w:t>Машошин</w:t>
      </w:r>
      <w:proofErr w:type="spellEnd"/>
    </w:p>
    <w:p w:rsidR="00C65432" w:rsidRDefault="00C65432" w:rsidP="00C65432">
      <w:pPr>
        <w:jc w:val="right"/>
        <w:rPr>
          <w:b/>
          <w:sz w:val="26"/>
          <w:szCs w:val="26"/>
        </w:rPr>
      </w:pPr>
    </w:p>
    <w:p w:rsidR="00C65432" w:rsidRDefault="00C65432" w:rsidP="00C65432">
      <w:pPr>
        <w:jc w:val="right"/>
        <w:rPr>
          <w:b/>
          <w:sz w:val="26"/>
          <w:szCs w:val="26"/>
        </w:rPr>
      </w:pPr>
    </w:p>
    <w:p w:rsidR="00C65432" w:rsidRDefault="00C65432" w:rsidP="00C65432">
      <w:pPr>
        <w:jc w:val="right"/>
        <w:rPr>
          <w:b/>
          <w:sz w:val="26"/>
          <w:szCs w:val="26"/>
        </w:rPr>
      </w:pPr>
    </w:p>
    <w:p w:rsidR="00C65432" w:rsidRPr="00C65432" w:rsidRDefault="00C65432" w:rsidP="00C65432">
      <w:pPr>
        <w:jc w:val="right"/>
        <w:rPr>
          <w:b/>
          <w:sz w:val="26"/>
          <w:szCs w:val="26"/>
        </w:rPr>
      </w:pPr>
      <w:r w:rsidRPr="00C65432">
        <w:rPr>
          <w:b/>
          <w:sz w:val="26"/>
          <w:szCs w:val="26"/>
        </w:rPr>
        <w:t>проект</w:t>
      </w:r>
    </w:p>
    <w:p w:rsidR="00C65432" w:rsidRPr="001832F0" w:rsidRDefault="00C65432" w:rsidP="00C65432">
      <w:pPr>
        <w:jc w:val="center"/>
        <w:rPr>
          <w:sz w:val="28"/>
          <w:szCs w:val="28"/>
        </w:rPr>
      </w:pPr>
      <w:r w:rsidRPr="001832F0">
        <w:rPr>
          <w:sz w:val="28"/>
          <w:szCs w:val="28"/>
        </w:rPr>
        <w:t>СОВЕТ НАРОДНЫХ ДЕПУТАТОВ НИКОЛЬСКОГО    СЕЛЬСКОГО ПОСЕЛЕНИЯ БОБРОВСКОГО МУНИЦИПАЛЬНОГО РАЙОНА ВОРОНЕЖСКОЙ ОБЛАСТИ</w:t>
      </w:r>
    </w:p>
    <w:p w:rsidR="00C65432" w:rsidRPr="001832F0" w:rsidRDefault="00C65432" w:rsidP="00C65432">
      <w:pPr>
        <w:rPr>
          <w:sz w:val="32"/>
          <w:szCs w:val="32"/>
        </w:rPr>
      </w:pPr>
      <w:r w:rsidRPr="001832F0">
        <w:rPr>
          <w:sz w:val="32"/>
          <w:szCs w:val="32"/>
        </w:rPr>
        <w:t xml:space="preserve"> </w:t>
      </w:r>
    </w:p>
    <w:p w:rsidR="00C65432" w:rsidRPr="001832F0" w:rsidRDefault="00C65432" w:rsidP="00C65432">
      <w:pPr>
        <w:keepNext/>
        <w:jc w:val="center"/>
        <w:outlineLvl w:val="2"/>
        <w:rPr>
          <w:sz w:val="32"/>
          <w:szCs w:val="32"/>
        </w:rPr>
      </w:pPr>
      <w:proofErr w:type="gramStart"/>
      <w:r w:rsidRPr="001832F0">
        <w:rPr>
          <w:sz w:val="32"/>
          <w:szCs w:val="32"/>
        </w:rPr>
        <w:t>Р</w:t>
      </w:r>
      <w:proofErr w:type="gramEnd"/>
      <w:r w:rsidRPr="001832F0">
        <w:rPr>
          <w:sz w:val="32"/>
          <w:szCs w:val="32"/>
        </w:rPr>
        <w:t xml:space="preserve"> Е Ш Е Н И Е</w:t>
      </w:r>
    </w:p>
    <w:p w:rsidR="00C65432" w:rsidRPr="001832F0" w:rsidRDefault="00C65432" w:rsidP="00C65432">
      <w:pPr>
        <w:rPr>
          <w:sz w:val="32"/>
          <w:szCs w:val="32"/>
        </w:rPr>
      </w:pPr>
    </w:p>
    <w:p w:rsidR="00C65432" w:rsidRPr="001832F0" w:rsidRDefault="00C65432" w:rsidP="00C65432">
      <w:pPr>
        <w:rPr>
          <w:sz w:val="28"/>
          <w:szCs w:val="28"/>
        </w:rPr>
      </w:pPr>
      <w:r>
        <w:rPr>
          <w:sz w:val="28"/>
          <w:szCs w:val="28"/>
          <w:u w:val="single"/>
        </w:rPr>
        <w:t>от   00.12</w:t>
      </w:r>
      <w:r w:rsidRPr="001832F0">
        <w:rPr>
          <w:sz w:val="28"/>
          <w:szCs w:val="28"/>
          <w:u w:val="single"/>
        </w:rPr>
        <w:t>.2021  года</w:t>
      </w:r>
      <w:r w:rsidRPr="001832F0">
        <w:rPr>
          <w:sz w:val="28"/>
          <w:szCs w:val="28"/>
        </w:rPr>
        <w:t xml:space="preserve">   </w:t>
      </w:r>
      <w:r>
        <w:rPr>
          <w:sz w:val="28"/>
          <w:szCs w:val="28"/>
        </w:rPr>
        <w:t xml:space="preserve">                            № 00</w:t>
      </w:r>
    </w:p>
    <w:p w:rsidR="00C65432" w:rsidRPr="001832F0" w:rsidRDefault="00C65432" w:rsidP="00C65432">
      <w:pPr>
        <w:rPr>
          <w:sz w:val="24"/>
          <w:szCs w:val="24"/>
        </w:rPr>
      </w:pPr>
      <w:r w:rsidRPr="001832F0">
        <w:rPr>
          <w:sz w:val="24"/>
          <w:szCs w:val="24"/>
        </w:rPr>
        <w:t xml:space="preserve">      с. Никольское 2-е</w:t>
      </w:r>
    </w:p>
    <w:p w:rsidR="00C65432" w:rsidRPr="001832F0" w:rsidRDefault="00C65432" w:rsidP="00C65432">
      <w:pPr>
        <w:rPr>
          <w:sz w:val="28"/>
          <w:szCs w:val="28"/>
        </w:rPr>
      </w:pPr>
    </w:p>
    <w:p w:rsidR="00C65432" w:rsidRPr="00C65432" w:rsidRDefault="00C65432" w:rsidP="00C65432">
      <w:pPr>
        <w:rPr>
          <w:sz w:val="26"/>
          <w:szCs w:val="26"/>
        </w:rPr>
      </w:pPr>
    </w:p>
    <w:p w:rsidR="00C65432" w:rsidRPr="00C65432" w:rsidRDefault="00C65432" w:rsidP="00C65432">
      <w:pPr>
        <w:rPr>
          <w:b/>
          <w:sz w:val="26"/>
          <w:szCs w:val="26"/>
        </w:rPr>
      </w:pPr>
      <w:r w:rsidRPr="00C65432">
        <w:rPr>
          <w:b/>
          <w:sz w:val="26"/>
          <w:szCs w:val="26"/>
        </w:rPr>
        <w:t>О бюджете Никольского</w:t>
      </w:r>
    </w:p>
    <w:p w:rsidR="00C65432" w:rsidRPr="00C65432" w:rsidRDefault="00C65432" w:rsidP="00C65432">
      <w:pPr>
        <w:rPr>
          <w:b/>
          <w:sz w:val="26"/>
          <w:szCs w:val="26"/>
        </w:rPr>
      </w:pPr>
      <w:r w:rsidRPr="00C65432">
        <w:rPr>
          <w:b/>
          <w:sz w:val="26"/>
          <w:szCs w:val="26"/>
        </w:rPr>
        <w:t>сельского поселения Бобровского</w:t>
      </w:r>
    </w:p>
    <w:p w:rsidR="00C65432" w:rsidRPr="00C65432" w:rsidRDefault="00C65432" w:rsidP="00C65432">
      <w:pPr>
        <w:rPr>
          <w:b/>
          <w:sz w:val="26"/>
          <w:szCs w:val="26"/>
        </w:rPr>
      </w:pPr>
      <w:r w:rsidRPr="00C65432">
        <w:rPr>
          <w:b/>
          <w:sz w:val="26"/>
          <w:szCs w:val="26"/>
        </w:rPr>
        <w:t>муниципального района Воронежской</w:t>
      </w:r>
    </w:p>
    <w:p w:rsidR="00C65432" w:rsidRPr="00C65432" w:rsidRDefault="00C65432" w:rsidP="00C65432">
      <w:pPr>
        <w:rPr>
          <w:b/>
          <w:sz w:val="26"/>
          <w:szCs w:val="26"/>
        </w:rPr>
      </w:pPr>
      <w:r w:rsidRPr="00C65432">
        <w:rPr>
          <w:b/>
          <w:sz w:val="26"/>
          <w:szCs w:val="26"/>
        </w:rPr>
        <w:t xml:space="preserve">области на 2022 год и </w:t>
      </w:r>
      <w:proofErr w:type="gramStart"/>
      <w:r w:rsidRPr="00C65432">
        <w:rPr>
          <w:b/>
          <w:sz w:val="26"/>
          <w:szCs w:val="26"/>
        </w:rPr>
        <w:t>на</w:t>
      </w:r>
      <w:proofErr w:type="gramEnd"/>
      <w:r w:rsidRPr="00C65432">
        <w:rPr>
          <w:b/>
          <w:sz w:val="26"/>
          <w:szCs w:val="26"/>
        </w:rPr>
        <w:t xml:space="preserve"> плановый </w:t>
      </w:r>
    </w:p>
    <w:p w:rsidR="00C65432" w:rsidRPr="00C65432" w:rsidRDefault="00C65432" w:rsidP="00C65432">
      <w:pPr>
        <w:rPr>
          <w:b/>
          <w:sz w:val="26"/>
          <w:szCs w:val="26"/>
        </w:rPr>
      </w:pPr>
      <w:r w:rsidRPr="00C65432">
        <w:rPr>
          <w:b/>
          <w:sz w:val="26"/>
          <w:szCs w:val="26"/>
        </w:rPr>
        <w:t>период 2023 и 2024 годов.</w:t>
      </w:r>
    </w:p>
    <w:p w:rsidR="00C65432" w:rsidRPr="00C65432" w:rsidRDefault="00C65432" w:rsidP="00C65432">
      <w:pPr>
        <w:rPr>
          <w:b/>
          <w:sz w:val="26"/>
          <w:szCs w:val="26"/>
        </w:rPr>
      </w:pPr>
    </w:p>
    <w:p w:rsidR="00C65432" w:rsidRPr="00C65432" w:rsidRDefault="00C65432" w:rsidP="00C65432">
      <w:pPr>
        <w:ind w:right="-284"/>
        <w:jc w:val="both"/>
        <w:rPr>
          <w:b/>
          <w:sz w:val="26"/>
          <w:szCs w:val="26"/>
        </w:rPr>
      </w:pPr>
      <w:r w:rsidRPr="00C65432">
        <w:rPr>
          <w:b/>
          <w:sz w:val="26"/>
          <w:szCs w:val="26"/>
        </w:rPr>
        <w:t>Статья 1. Основные характеристики бюджета Никольского сельского поселения Бобровского муниципального района Воронежской области на 2022 год и на плановый период 2023 и 2024 годов</w:t>
      </w:r>
    </w:p>
    <w:p w:rsidR="00C65432" w:rsidRPr="00C65432" w:rsidRDefault="00C65432" w:rsidP="00C65432">
      <w:pPr>
        <w:ind w:right="-284"/>
        <w:rPr>
          <w:b/>
          <w:sz w:val="26"/>
          <w:szCs w:val="26"/>
        </w:rPr>
      </w:pPr>
    </w:p>
    <w:p w:rsidR="00C65432" w:rsidRPr="00C65432" w:rsidRDefault="00C65432" w:rsidP="00C65432">
      <w:pPr>
        <w:ind w:right="-284"/>
        <w:jc w:val="both"/>
        <w:rPr>
          <w:sz w:val="26"/>
          <w:szCs w:val="26"/>
        </w:rPr>
      </w:pPr>
      <w:r w:rsidRPr="00C65432">
        <w:rPr>
          <w:sz w:val="26"/>
          <w:szCs w:val="26"/>
        </w:rPr>
        <w:t>1.Утвердить основные характеристики бюджета Никольского сельского поселения на 2022 год:</w:t>
      </w:r>
    </w:p>
    <w:p w:rsidR="00C65432" w:rsidRPr="00C65432" w:rsidRDefault="00C65432" w:rsidP="00C65432">
      <w:pPr>
        <w:ind w:right="-284"/>
        <w:jc w:val="both"/>
        <w:rPr>
          <w:sz w:val="26"/>
          <w:szCs w:val="26"/>
        </w:rPr>
      </w:pPr>
      <w:r w:rsidRPr="00C65432">
        <w:rPr>
          <w:sz w:val="26"/>
          <w:szCs w:val="26"/>
        </w:rPr>
        <w:t>1.1. прогнозируемый общий объем доходов бюджета Никольского сельского поселения в сумме</w:t>
      </w:r>
      <w:r w:rsidRPr="00C65432">
        <w:rPr>
          <w:color w:val="FF0000"/>
          <w:sz w:val="26"/>
          <w:szCs w:val="26"/>
        </w:rPr>
        <w:t xml:space="preserve"> </w:t>
      </w:r>
      <w:r w:rsidRPr="00C65432">
        <w:rPr>
          <w:sz w:val="26"/>
          <w:szCs w:val="26"/>
        </w:rPr>
        <w:t>5 339,9 тыс. рублей, в том числе безвозмездные поступления в сумме 3 421,8 тыс. рублей, из них:</w:t>
      </w:r>
    </w:p>
    <w:p w:rsidR="00C65432" w:rsidRPr="00C65432" w:rsidRDefault="00C65432" w:rsidP="00C65432">
      <w:pPr>
        <w:ind w:right="-284"/>
        <w:jc w:val="both"/>
        <w:rPr>
          <w:sz w:val="26"/>
          <w:szCs w:val="26"/>
        </w:rPr>
      </w:pPr>
      <w:r w:rsidRPr="00C65432">
        <w:rPr>
          <w:sz w:val="26"/>
          <w:szCs w:val="26"/>
        </w:rPr>
        <w:t>- дотации 1 279,8 тыс. рублей;</w:t>
      </w:r>
    </w:p>
    <w:p w:rsidR="00C65432" w:rsidRPr="00C65432" w:rsidRDefault="00C65432" w:rsidP="00C65432">
      <w:pPr>
        <w:ind w:right="-284"/>
        <w:jc w:val="both"/>
        <w:rPr>
          <w:sz w:val="26"/>
          <w:szCs w:val="26"/>
        </w:rPr>
      </w:pPr>
      <w:r w:rsidRPr="00C65432">
        <w:rPr>
          <w:sz w:val="26"/>
          <w:szCs w:val="26"/>
        </w:rPr>
        <w:t>- субвенции 93,5 тыс. рублей;</w:t>
      </w:r>
    </w:p>
    <w:p w:rsidR="00C65432" w:rsidRPr="00C65432" w:rsidRDefault="00C65432" w:rsidP="00C65432">
      <w:pPr>
        <w:ind w:right="-284"/>
        <w:jc w:val="both"/>
        <w:rPr>
          <w:sz w:val="26"/>
          <w:szCs w:val="26"/>
        </w:rPr>
      </w:pPr>
      <w:r w:rsidRPr="00C65432">
        <w:rPr>
          <w:sz w:val="26"/>
          <w:szCs w:val="26"/>
        </w:rPr>
        <w:t>- субсидии 836,0 тыс. рублей;</w:t>
      </w:r>
    </w:p>
    <w:p w:rsidR="00C65432" w:rsidRPr="00C65432" w:rsidRDefault="00C65432" w:rsidP="00C65432">
      <w:pPr>
        <w:ind w:right="-284"/>
        <w:jc w:val="both"/>
        <w:rPr>
          <w:sz w:val="26"/>
          <w:szCs w:val="26"/>
        </w:rPr>
      </w:pPr>
      <w:r w:rsidRPr="00C65432">
        <w:rPr>
          <w:sz w:val="26"/>
          <w:szCs w:val="26"/>
        </w:rPr>
        <w:t>- межбюджетные трансферты 1 212,5 тыс. рублей.</w:t>
      </w:r>
    </w:p>
    <w:p w:rsidR="00C65432" w:rsidRPr="00C65432" w:rsidRDefault="00C65432" w:rsidP="00C65432">
      <w:pPr>
        <w:ind w:right="-284"/>
        <w:jc w:val="both"/>
        <w:rPr>
          <w:sz w:val="26"/>
          <w:szCs w:val="26"/>
        </w:rPr>
      </w:pPr>
      <w:r w:rsidRPr="00C65432">
        <w:rPr>
          <w:sz w:val="26"/>
          <w:szCs w:val="26"/>
        </w:rPr>
        <w:t>1.2. общий объем расходов бюджета Никольского сельского поселения в сумме 5 339,9 тыс. рублей;</w:t>
      </w:r>
    </w:p>
    <w:p w:rsidR="00C65432" w:rsidRPr="00C65432" w:rsidRDefault="00C65432" w:rsidP="00C65432">
      <w:pPr>
        <w:ind w:right="-284"/>
        <w:jc w:val="both"/>
        <w:rPr>
          <w:sz w:val="26"/>
          <w:szCs w:val="26"/>
        </w:rPr>
      </w:pPr>
      <w:r w:rsidRPr="00C65432">
        <w:rPr>
          <w:sz w:val="26"/>
          <w:szCs w:val="26"/>
        </w:rPr>
        <w:t>1.3. источники внутреннего финансирования дефицита бюджета Никольского сельского поселения на 2022 год и на плановый период 2023 и 2024 годов согласно приложению №1 к настоящему решению.</w:t>
      </w:r>
    </w:p>
    <w:p w:rsidR="00C65432" w:rsidRPr="00C65432" w:rsidRDefault="00C65432" w:rsidP="00C65432">
      <w:pPr>
        <w:ind w:right="-284"/>
        <w:jc w:val="both"/>
        <w:rPr>
          <w:sz w:val="26"/>
          <w:szCs w:val="26"/>
        </w:rPr>
      </w:pPr>
      <w:r w:rsidRPr="00C65432">
        <w:rPr>
          <w:sz w:val="26"/>
          <w:szCs w:val="26"/>
        </w:rPr>
        <w:t>2</w:t>
      </w:r>
      <w:r w:rsidRPr="00C65432">
        <w:rPr>
          <w:b/>
          <w:sz w:val="26"/>
          <w:szCs w:val="26"/>
        </w:rPr>
        <w:t>.</w:t>
      </w:r>
      <w:r w:rsidRPr="00C65432">
        <w:rPr>
          <w:sz w:val="26"/>
          <w:szCs w:val="26"/>
        </w:rPr>
        <w:t xml:space="preserve"> Утвердить основные характеристики бюджета Никольского сельского поселения на 2023 год и на 2024 год:</w:t>
      </w:r>
    </w:p>
    <w:p w:rsidR="00C65432" w:rsidRPr="00C65432" w:rsidRDefault="00C65432" w:rsidP="00C65432">
      <w:pPr>
        <w:ind w:right="-284"/>
        <w:jc w:val="both"/>
        <w:rPr>
          <w:color w:val="000000"/>
          <w:sz w:val="26"/>
          <w:szCs w:val="26"/>
        </w:rPr>
      </w:pPr>
      <w:r w:rsidRPr="00C65432">
        <w:rPr>
          <w:sz w:val="26"/>
          <w:szCs w:val="26"/>
        </w:rPr>
        <w:t xml:space="preserve">2.1. прогнозируемый общий объем доходов бюджета сельского поселения на 2023 год в сумме 2 848,7 </w:t>
      </w:r>
      <w:r w:rsidRPr="00C65432">
        <w:rPr>
          <w:color w:val="000000"/>
          <w:sz w:val="26"/>
          <w:szCs w:val="26"/>
        </w:rPr>
        <w:t>тыс. рублей, в том числе безвозмездные поступления в сумме 925,6 тыс. рублей, из них:</w:t>
      </w:r>
    </w:p>
    <w:p w:rsidR="00C65432" w:rsidRPr="00C65432" w:rsidRDefault="00C65432" w:rsidP="00C65432">
      <w:pPr>
        <w:ind w:right="-284"/>
        <w:jc w:val="both"/>
        <w:rPr>
          <w:sz w:val="26"/>
          <w:szCs w:val="26"/>
        </w:rPr>
      </w:pPr>
      <w:r w:rsidRPr="00C65432">
        <w:rPr>
          <w:sz w:val="26"/>
          <w:szCs w:val="26"/>
        </w:rPr>
        <w:t>- дотации 777,2 тыс. рублей;</w:t>
      </w:r>
    </w:p>
    <w:p w:rsidR="00C65432" w:rsidRPr="00C65432" w:rsidRDefault="00C65432" w:rsidP="00C65432">
      <w:pPr>
        <w:ind w:right="-284"/>
        <w:jc w:val="both"/>
        <w:rPr>
          <w:sz w:val="26"/>
          <w:szCs w:val="26"/>
        </w:rPr>
      </w:pPr>
      <w:r w:rsidRPr="00C65432">
        <w:rPr>
          <w:sz w:val="26"/>
          <w:szCs w:val="26"/>
        </w:rPr>
        <w:t>- субвенции 96,6 тыс. рублей;</w:t>
      </w:r>
    </w:p>
    <w:p w:rsidR="00C65432" w:rsidRPr="00C65432" w:rsidRDefault="00C65432" w:rsidP="00C65432">
      <w:pPr>
        <w:ind w:right="-284"/>
        <w:jc w:val="both"/>
        <w:rPr>
          <w:sz w:val="26"/>
          <w:szCs w:val="26"/>
        </w:rPr>
      </w:pPr>
      <w:r w:rsidRPr="00C65432">
        <w:rPr>
          <w:sz w:val="26"/>
          <w:szCs w:val="26"/>
        </w:rPr>
        <w:t>- межбюджетные трансферты 51,8 тыс. рублей.</w:t>
      </w:r>
    </w:p>
    <w:p w:rsidR="00C65432" w:rsidRPr="00C65432" w:rsidRDefault="00C65432" w:rsidP="00C65432">
      <w:pPr>
        <w:ind w:right="-284"/>
        <w:jc w:val="both"/>
        <w:rPr>
          <w:color w:val="000000"/>
          <w:sz w:val="26"/>
          <w:szCs w:val="26"/>
        </w:rPr>
      </w:pPr>
      <w:r w:rsidRPr="00C65432">
        <w:rPr>
          <w:color w:val="000000"/>
          <w:sz w:val="26"/>
          <w:szCs w:val="26"/>
        </w:rPr>
        <w:t xml:space="preserve">2.2. </w:t>
      </w:r>
      <w:r w:rsidRPr="00C65432">
        <w:rPr>
          <w:sz w:val="26"/>
          <w:szCs w:val="26"/>
        </w:rPr>
        <w:t>прогнозируемый общий объем доходов бюджета сельского поселения</w:t>
      </w:r>
      <w:r w:rsidRPr="00C65432">
        <w:rPr>
          <w:color w:val="000000"/>
          <w:sz w:val="26"/>
          <w:szCs w:val="26"/>
        </w:rPr>
        <w:t xml:space="preserve"> на 2024 год в сумме </w:t>
      </w:r>
      <w:r w:rsidRPr="00C65432">
        <w:rPr>
          <w:sz w:val="26"/>
          <w:szCs w:val="26"/>
        </w:rPr>
        <w:t>2 905,4</w:t>
      </w:r>
      <w:r w:rsidRPr="00C65432">
        <w:rPr>
          <w:color w:val="000000"/>
          <w:sz w:val="26"/>
          <w:szCs w:val="26"/>
        </w:rPr>
        <w:t xml:space="preserve"> тыс. рублей, в том числе безвозмездные поступления в сумме </w:t>
      </w:r>
      <w:r w:rsidRPr="00C65432">
        <w:rPr>
          <w:sz w:val="26"/>
          <w:szCs w:val="26"/>
        </w:rPr>
        <w:t>976,9</w:t>
      </w:r>
      <w:r w:rsidRPr="00C65432">
        <w:rPr>
          <w:color w:val="FF0000"/>
          <w:sz w:val="26"/>
          <w:szCs w:val="26"/>
        </w:rPr>
        <w:t xml:space="preserve"> </w:t>
      </w:r>
      <w:r w:rsidRPr="00C65432">
        <w:rPr>
          <w:color w:val="000000"/>
          <w:sz w:val="26"/>
          <w:szCs w:val="26"/>
        </w:rPr>
        <w:t>тыс. рублей, из них:</w:t>
      </w:r>
    </w:p>
    <w:p w:rsidR="00C65432" w:rsidRPr="00C65432" w:rsidRDefault="00C65432" w:rsidP="00C65432">
      <w:pPr>
        <w:ind w:right="-284"/>
        <w:jc w:val="both"/>
        <w:rPr>
          <w:sz w:val="26"/>
          <w:szCs w:val="26"/>
        </w:rPr>
      </w:pPr>
      <w:r w:rsidRPr="00C65432">
        <w:rPr>
          <w:sz w:val="26"/>
          <w:szCs w:val="26"/>
        </w:rPr>
        <w:t>- дотации 825,2 тыс. рублей;</w:t>
      </w:r>
    </w:p>
    <w:p w:rsidR="00C65432" w:rsidRPr="00C65432" w:rsidRDefault="00C65432" w:rsidP="00C65432">
      <w:pPr>
        <w:ind w:right="-284"/>
        <w:jc w:val="both"/>
        <w:rPr>
          <w:sz w:val="26"/>
          <w:szCs w:val="26"/>
        </w:rPr>
      </w:pPr>
      <w:r w:rsidRPr="00C65432">
        <w:rPr>
          <w:sz w:val="26"/>
          <w:szCs w:val="26"/>
        </w:rPr>
        <w:t>- субвенции 99,9 тыс. рублей;</w:t>
      </w:r>
    </w:p>
    <w:p w:rsidR="00C65432" w:rsidRPr="00C65432" w:rsidRDefault="00C65432" w:rsidP="00C65432">
      <w:pPr>
        <w:ind w:right="-284"/>
        <w:jc w:val="both"/>
        <w:rPr>
          <w:sz w:val="26"/>
          <w:szCs w:val="26"/>
        </w:rPr>
      </w:pPr>
      <w:r w:rsidRPr="00C65432">
        <w:rPr>
          <w:sz w:val="26"/>
          <w:szCs w:val="26"/>
        </w:rPr>
        <w:t>- межбюджетные трансферты 51,8 тыс. рублей.</w:t>
      </w:r>
    </w:p>
    <w:p w:rsidR="00C65432" w:rsidRPr="00C65432" w:rsidRDefault="00C65432" w:rsidP="00C65432">
      <w:pPr>
        <w:ind w:right="-284"/>
        <w:jc w:val="both"/>
        <w:rPr>
          <w:sz w:val="26"/>
          <w:szCs w:val="26"/>
        </w:rPr>
      </w:pPr>
      <w:r w:rsidRPr="00C65432">
        <w:rPr>
          <w:sz w:val="26"/>
          <w:szCs w:val="26"/>
        </w:rPr>
        <w:lastRenderedPageBreak/>
        <w:t>2.3. общий объем расходов бюджета Никольского сельского поселения на 2023 год в сумме 2 848,7 тыс. рублей, в том числе условно утвержденные расходы – 68,8 тыс. рублей, и на 2024 год в сумме 2 905,4 тыс. рублей, в том числе условно утвержденные расходы – 140,3 тыс. рублей.</w:t>
      </w:r>
    </w:p>
    <w:p w:rsidR="00C65432" w:rsidRPr="00C65432" w:rsidRDefault="00C65432" w:rsidP="00C65432">
      <w:pPr>
        <w:ind w:right="-284"/>
        <w:jc w:val="both"/>
        <w:rPr>
          <w:sz w:val="26"/>
          <w:szCs w:val="26"/>
        </w:rPr>
      </w:pPr>
    </w:p>
    <w:p w:rsidR="00C65432" w:rsidRPr="00C65432" w:rsidRDefault="00C65432" w:rsidP="00C65432">
      <w:pPr>
        <w:ind w:right="-284"/>
        <w:jc w:val="both"/>
        <w:rPr>
          <w:b/>
          <w:sz w:val="26"/>
          <w:szCs w:val="26"/>
        </w:rPr>
      </w:pPr>
      <w:r w:rsidRPr="00C65432">
        <w:rPr>
          <w:b/>
          <w:sz w:val="26"/>
          <w:szCs w:val="26"/>
        </w:rPr>
        <w:t>Статья 2. Поступление доходов бюджета Никольского сельского поселения по кодам видов доходов, подвидов доходов на 2022 год и на плановый период 2023 и 2024 годов.</w:t>
      </w:r>
    </w:p>
    <w:p w:rsidR="00C65432" w:rsidRPr="00C65432" w:rsidRDefault="00C65432" w:rsidP="00C65432">
      <w:pPr>
        <w:ind w:right="-284"/>
        <w:jc w:val="both"/>
        <w:rPr>
          <w:b/>
          <w:sz w:val="26"/>
          <w:szCs w:val="26"/>
        </w:rPr>
      </w:pPr>
    </w:p>
    <w:p w:rsidR="00C65432" w:rsidRPr="00C65432" w:rsidRDefault="00C65432" w:rsidP="00C65432">
      <w:pPr>
        <w:ind w:right="-284"/>
        <w:jc w:val="both"/>
        <w:rPr>
          <w:sz w:val="26"/>
          <w:szCs w:val="26"/>
        </w:rPr>
      </w:pPr>
      <w:r w:rsidRPr="00C65432">
        <w:rPr>
          <w:sz w:val="26"/>
          <w:szCs w:val="26"/>
        </w:rPr>
        <w:t>Утвердить поступление доходов бюджета Никольского сельского поселения по кодам видов доходов, подвидов доходов на 2022 год и на плановый период 2023 и 2024 годов согласно приложению № 2 к настоящему решению.</w:t>
      </w:r>
    </w:p>
    <w:p w:rsidR="00C65432" w:rsidRPr="00C65432" w:rsidRDefault="00C65432" w:rsidP="00C65432">
      <w:pPr>
        <w:ind w:right="-284"/>
        <w:jc w:val="both"/>
        <w:rPr>
          <w:b/>
          <w:sz w:val="26"/>
          <w:szCs w:val="26"/>
        </w:rPr>
      </w:pPr>
    </w:p>
    <w:p w:rsidR="00C65432" w:rsidRPr="00C65432" w:rsidRDefault="00C65432" w:rsidP="00C65432">
      <w:pPr>
        <w:ind w:right="-284"/>
        <w:jc w:val="both"/>
        <w:rPr>
          <w:b/>
          <w:sz w:val="26"/>
          <w:szCs w:val="26"/>
        </w:rPr>
      </w:pPr>
      <w:r w:rsidRPr="00C65432">
        <w:rPr>
          <w:b/>
          <w:sz w:val="26"/>
          <w:szCs w:val="26"/>
        </w:rPr>
        <w:t xml:space="preserve">Статья 3. Главные администраторы </w:t>
      </w:r>
      <w:proofErr w:type="gramStart"/>
      <w:r w:rsidRPr="00C65432">
        <w:rPr>
          <w:b/>
          <w:sz w:val="26"/>
          <w:szCs w:val="26"/>
        </w:rPr>
        <w:t>источников внутреннего финансирования дефицита бюджета Никольского сельского поселения</w:t>
      </w:r>
      <w:proofErr w:type="gramEnd"/>
      <w:r w:rsidRPr="00C65432">
        <w:rPr>
          <w:b/>
          <w:sz w:val="26"/>
          <w:szCs w:val="26"/>
        </w:rPr>
        <w:t xml:space="preserve"> </w:t>
      </w:r>
    </w:p>
    <w:p w:rsidR="00C65432" w:rsidRPr="00C65432" w:rsidRDefault="00C65432" w:rsidP="00C65432">
      <w:pPr>
        <w:ind w:right="-284"/>
        <w:jc w:val="both"/>
        <w:rPr>
          <w:b/>
          <w:sz w:val="26"/>
          <w:szCs w:val="26"/>
        </w:rPr>
      </w:pPr>
    </w:p>
    <w:p w:rsidR="00C65432" w:rsidRPr="00C65432" w:rsidRDefault="00C65432" w:rsidP="00C65432">
      <w:pPr>
        <w:ind w:right="-284"/>
        <w:jc w:val="both"/>
        <w:rPr>
          <w:sz w:val="26"/>
          <w:szCs w:val="26"/>
        </w:rPr>
      </w:pPr>
      <w:r w:rsidRPr="00C65432">
        <w:rPr>
          <w:sz w:val="26"/>
          <w:szCs w:val="26"/>
        </w:rPr>
        <w:t xml:space="preserve">Утвердить перечень главных </w:t>
      </w:r>
      <w:proofErr w:type="gramStart"/>
      <w:r w:rsidRPr="00C65432">
        <w:rPr>
          <w:sz w:val="26"/>
          <w:szCs w:val="26"/>
        </w:rPr>
        <w:t>администраторов источников внутреннего финансирования дефицита бюджета Никольского сельского поселения</w:t>
      </w:r>
      <w:proofErr w:type="gramEnd"/>
      <w:r w:rsidRPr="00C65432">
        <w:rPr>
          <w:sz w:val="26"/>
          <w:szCs w:val="26"/>
        </w:rPr>
        <w:t xml:space="preserve"> согласно приложению №3 к настоящему решению.</w:t>
      </w:r>
    </w:p>
    <w:p w:rsidR="00C65432" w:rsidRPr="00C65432" w:rsidRDefault="00C65432" w:rsidP="00C65432">
      <w:pPr>
        <w:ind w:right="-284"/>
        <w:jc w:val="both"/>
        <w:rPr>
          <w:b/>
          <w:sz w:val="26"/>
          <w:szCs w:val="26"/>
        </w:rPr>
      </w:pPr>
    </w:p>
    <w:p w:rsidR="00C65432" w:rsidRPr="00C65432" w:rsidRDefault="00C65432" w:rsidP="00C65432">
      <w:pPr>
        <w:ind w:right="-284"/>
        <w:jc w:val="both"/>
        <w:rPr>
          <w:b/>
          <w:sz w:val="26"/>
          <w:szCs w:val="26"/>
        </w:rPr>
      </w:pPr>
      <w:r w:rsidRPr="00C65432">
        <w:rPr>
          <w:b/>
          <w:sz w:val="26"/>
          <w:szCs w:val="26"/>
        </w:rPr>
        <w:t xml:space="preserve"> Статья 4. Бюджетные ассигнования бюджета Никольского сельского поселения на 2022 год и на плановый период 2023 и 2024 годов</w:t>
      </w:r>
    </w:p>
    <w:p w:rsidR="00C65432" w:rsidRPr="00C65432" w:rsidRDefault="00C65432" w:rsidP="00C65432">
      <w:pPr>
        <w:ind w:right="-284"/>
        <w:jc w:val="both"/>
        <w:rPr>
          <w:b/>
          <w:sz w:val="26"/>
          <w:szCs w:val="26"/>
        </w:rPr>
      </w:pPr>
    </w:p>
    <w:p w:rsidR="00C65432" w:rsidRPr="00C65432" w:rsidRDefault="00C65432" w:rsidP="00C65432">
      <w:pPr>
        <w:ind w:right="-284"/>
        <w:jc w:val="both"/>
        <w:rPr>
          <w:b/>
          <w:sz w:val="26"/>
          <w:szCs w:val="26"/>
        </w:rPr>
      </w:pPr>
      <w:r w:rsidRPr="00C65432">
        <w:rPr>
          <w:sz w:val="26"/>
          <w:szCs w:val="26"/>
        </w:rPr>
        <w:t>1. Утвердить ведомственную структуру расходов бюджета Никольского сельского поселения на 2022 год и на плановый период 2023 и 2024 годов согласно приложению №4 к настоящему решению Совета народных депутатов Никольского сельского поселения Бобровского муниципального района Воронежской области;</w:t>
      </w:r>
    </w:p>
    <w:p w:rsidR="00C65432" w:rsidRPr="00C65432" w:rsidRDefault="00C65432" w:rsidP="00C65432">
      <w:pPr>
        <w:ind w:right="-284"/>
        <w:jc w:val="both"/>
        <w:rPr>
          <w:b/>
          <w:sz w:val="26"/>
          <w:szCs w:val="26"/>
        </w:rPr>
      </w:pPr>
      <w:r w:rsidRPr="00C65432">
        <w:rPr>
          <w:sz w:val="26"/>
          <w:szCs w:val="26"/>
        </w:rPr>
        <w:t xml:space="preserve">2. </w:t>
      </w:r>
      <w:proofErr w:type="gramStart"/>
      <w:r w:rsidRPr="00C65432">
        <w:rPr>
          <w:sz w:val="26"/>
          <w:szCs w:val="26"/>
        </w:rPr>
        <w:t>Утвердить распределение бюджетных ассигнований по разделам, подразделам, целевым статьям, группам видов расходов классификации расходов бюджета на 2022 год и на плановым период 2023 и 2024 годов согласно приложению №5 к настоящему решению Совета народных депутатов Никольского сельского поселения Бобровского муниципального района Воронежской области;</w:t>
      </w:r>
      <w:proofErr w:type="gramEnd"/>
    </w:p>
    <w:p w:rsidR="00C65432" w:rsidRPr="00C65432" w:rsidRDefault="00C65432" w:rsidP="00C65432">
      <w:pPr>
        <w:ind w:right="-284"/>
        <w:jc w:val="both"/>
        <w:rPr>
          <w:sz w:val="26"/>
          <w:szCs w:val="26"/>
        </w:rPr>
      </w:pPr>
      <w:r w:rsidRPr="00C65432">
        <w:rPr>
          <w:sz w:val="26"/>
          <w:szCs w:val="26"/>
        </w:rPr>
        <w:t xml:space="preserve">3. </w:t>
      </w:r>
      <w:proofErr w:type="gramStart"/>
      <w:r w:rsidRPr="00C65432">
        <w:rPr>
          <w:sz w:val="26"/>
          <w:szCs w:val="26"/>
        </w:rPr>
        <w:t xml:space="preserve">Утвердить распределение бюджетных ассигнований по  целевым статьям (муниципальным программам Никольского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Никольского сельского поселения на 2022 год и на плановый период 2023 и 2024 годов согласно приложению №6 к настоящему решению Совета народных депутатов Никольского сельского поселения Бобровского муниципального района Воронежской области. </w:t>
      </w:r>
      <w:proofErr w:type="gramEnd"/>
    </w:p>
    <w:p w:rsidR="00C65432" w:rsidRPr="00C65432" w:rsidRDefault="00C65432" w:rsidP="00C65432">
      <w:pPr>
        <w:ind w:right="-284"/>
        <w:jc w:val="both"/>
        <w:rPr>
          <w:sz w:val="26"/>
          <w:szCs w:val="26"/>
        </w:rPr>
      </w:pPr>
      <w:r w:rsidRPr="00C65432">
        <w:rPr>
          <w:sz w:val="26"/>
          <w:szCs w:val="26"/>
        </w:rPr>
        <w:t>4</w:t>
      </w:r>
      <w:r w:rsidRPr="00C65432">
        <w:rPr>
          <w:b/>
          <w:sz w:val="26"/>
          <w:szCs w:val="26"/>
        </w:rPr>
        <w:t xml:space="preserve">. </w:t>
      </w:r>
      <w:r w:rsidRPr="00C65432">
        <w:rPr>
          <w:sz w:val="26"/>
          <w:szCs w:val="26"/>
        </w:rPr>
        <w:t>Утвердить общий объем бюджетных</w:t>
      </w:r>
      <w:r w:rsidRPr="00C65432">
        <w:rPr>
          <w:b/>
          <w:sz w:val="26"/>
          <w:szCs w:val="26"/>
        </w:rPr>
        <w:t xml:space="preserve"> </w:t>
      </w:r>
      <w:r w:rsidRPr="00C65432">
        <w:rPr>
          <w:sz w:val="26"/>
          <w:szCs w:val="26"/>
        </w:rPr>
        <w:t xml:space="preserve">ассигнований на исполнение публичных нормативных обязательств Никольского сельского поселения на 2022 год в размере 0,0 тыс. рублей, на 2023 год 0,0 тыс. рублей и на 2024 год 0,0 тыс. рублей.  </w:t>
      </w:r>
    </w:p>
    <w:p w:rsidR="00C65432" w:rsidRPr="00C65432" w:rsidRDefault="00C65432" w:rsidP="00C65432">
      <w:pPr>
        <w:ind w:right="-284"/>
        <w:jc w:val="both"/>
        <w:rPr>
          <w:sz w:val="26"/>
          <w:szCs w:val="26"/>
        </w:rPr>
      </w:pPr>
      <w:r w:rsidRPr="00C65432">
        <w:rPr>
          <w:sz w:val="26"/>
          <w:szCs w:val="26"/>
        </w:rPr>
        <w:t xml:space="preserve">5. Утвердить общий объем зарезервированных средств администрации Никольского сельского поселения Бобровского муниципального района Воронежской области на 2022 год в сумме 300,0 тыс. рублей, на 2023 год в сумме 0,0 тыс. рублей и на 2024 год в сумме 0,0 тыс. рублей. </w:t>
      </w:r>
    </w:p>
    <w:p w:rsidR="00C65432" w:rsidRPr="00C65432" w:rsidRDefault="00C65432" w:rsidP="00C65432">
      <w:pPr>
        <w:ind w:right="-284"/>
        <w:jc w:val="both"/>
        <w:rPr>
          <w:sz w:val="26"/>
          <w:szCs w:val="26"/>
        </w:rPr>
      </w:pPr>
      <w:r w:rsidRPr="00C65432">
        <w:rPr>
          <w:sz w:val="26"/>
          <w:szCs w:val="26"/>
        </w:rPr>
        <w:t>Использование зарезервированных средств администрации Никольского сельского поселения Бобровского муниципального района Воронежской области осуществляется в Порядке, установленном администрацией Никольского сельского поселения Бобровского муниципального района Воронежской области.</w:t>
      </w:r>
    </w:p>
    <w:p w:rsidR="00C65432" w:rsidRPr="00C65432" w:rsidRDefault="00C65432" w:rsidP="00C65432">
      <w:pPr>
        <w:ind w:right="-284"/>
        <w:jc w:val="both"/>
        <w:rPr>
          <w:sz w:val="26"/>
          <w:szCs w:val="26"/>
        </w:rPr>
      </w:pPr>
    </w:p>
    <w:p w:rsidR="00C65432" w:rsidRPr="00C65432" w:rsidRDefault="00C65432" w:rsidP="00C65432">
      <w:pPr>
        <w:ind w:right="-284"/>
        <w:jc w:val="both"/>
        <w:rPr>
          <w:b/>
          <w:sz w:val="26"/>
          <w:szCs w:val="26"/>
        </w:rPr>
      </w:pPr>
      <w:r w:rsidRPr="00C65432">
        <w:rPr>
          <w:b/>
          <w:sz w:val="26"/>
          <w:szCs w:val="26"/>
        </w:rPr>
        <w:lastRenderedPageBreak/>
        <w:t>Статья 5. Особенности использования бюджетных ассигнований по обеспечению деятельности органов местного самоуправления Никольского сельского поселения Бобровского муниципального района Воронежской области.</w:t>
      </w:r>
    </w:p>
    <w:p w:rsidR="00C65432" w:rsidRPr="00C65432" w:rsidRDefault="00C65432" w:rsidP="00C65432">
      <w:pPr>
        <w:ind w:right="-284"/>
        <w:jc w:val="both"/>
        <w:rPr>
          <w:b/>
          <w:sz w:val="26"/>
          <w:szCs w:val="26"/>
        </w:rPr>
      </w:pPr>
    </w:p>
    <w:p w:rsidR="00C65432" w:rsidRPr="00C65432" w:rsidRDefault="00C65432" w:rsidP="00C65432">
      <w:pPr>
        <w:ind w:right="-284"/>
        <w:jc w:val="both"/>
        <w:rPr>
          <w:color w:val="000000"/>
          <w:sz w:val="26"/>
          <w:szCs w:val="26"/>
        </w:rPr>
      </w:pPr>
      <w:proofErr w:type="gramStart"/>
      <w:r w:rsidRPr="00C65432">
        <w:rPr>
          <w:sz w:val="26"/>
          <w:szCs w:val="26"/>
        </w:rPr>
        <w:t>Органы местного самоуправления Никольского сельского поселения Бобровского муниципального района Воронежской области не в праве принимать решения, приводящие к увеличению в 2022 году численности муниципальных служащих Никольского сельского поселения Бобровского муниципального района Воронежской области и работников муниципальных казенных учреждений Никольского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w:t>
      </w:r>
      <w:proofErr w:type="gramEnd"/>
      <w:r w:rsidRPr="00C65432">
        <w:rPr>
          <w:sz w:val="26"/>
          <w:szCs w:val="26"/>
        </w:rPr>
        <w:t xml:space="preserve"> самоуправления Никольского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Никольского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Pr="00C65432">
        <w:rPr>
          <w:color w:val="000000"/>
          <w:sz w:val="26"/>
          <w:szCs w:val="26"/>
        </w:rPr>
        <w:t xml:space="preserve"> </w:t>
      </w:r>
    </w:p>
    <w:p w:rsidR="00C65432" w:rsidRPr="00C65432" w:rsidRDefault="00C65432" w:rsidP="00C65432">
      <w:pPr>
        <w:ind w:right="-284"/>
        <w:jc w:val="both"/>
        <w:rPr>
          <w:sz w:val="26"/>
          <w:szCs w:val="26"/>
        </w:rPr>
      </w:pPr>
    </w:p>
    <w:p w:rsidR="00C65432" w:rsidRPr="00C65432" w:rsidRDefault="00C65432" w:rsidP="00C65432">
      <w:pPr>
        <w:ind w:right="-284"/>
        <w:jc w:val="both"/>
        <w:rPr>
          <w:b/>
          <w:sz w:val="26"/>
          <w:szCs w:val="26"/>
        </w:rPr>
      </w:pPr>
      <w:r w:rsidRPr="00C65432">
        <w:rPr>
          <w:b/>
          <w:sz w:val="26"/>
          <w:szCs w:val="26"/>
        </w:rPr>
        <w:t xml:space="preserve">Статья 6. Муниципальный внутренний долг бюджета Никольского сельского поселения, обслуживание муниципального внутреннего долга бюджета Никольского сельского поселения, муниципальные внутренние заимствования бюджета Никольского поселения и предоставление муниципальных гарантий Никольского сельского поселения в валюте Российской Федерации. </w:t>
      </w:r>
    </w:p>
    <w:p w:rsidR="00C65432" w:rsidRPr="00C65432" w:rsidRDefault="00C65432" w:rsidP="00C65432">
      <w:pPr>
        <w:ind w:right="-284"/>
        <w:jc w:val="both"/>
        <w:rPr>
          <w:b/>
          <w:sz w:val="26"/>
          <w:szCs w:val="26"/>
        </w:rPr>
      </w:pPr>
    </w:p>
    <w:p w:rsidR="00C65432" w:rsidRPr="00C65432" w:rsidRDefault="00C65432" w:rsidP="00C65432">
      <w:pPr>
        <w:ind w:right="-284"/>
        <w:jc w:val="both"/>
        <w:rPr>
          <w:sz w:val="26"/>
          <w:szCs w:val="26"/>
        </w:rPr>
      </w:pPr>
      <w:r w:rsidRPr="00C65432">
        <w:rPr>
          <w:sz w:val="26"/>
          <w:szCs w:val="26"/>
        </w:rPr>
        <w:t xml:space="preserve">1. </w:t>
      </w:r>
      <w:proofErr w:type="gramStart"/>
      <w:r w:rsidRPr="00C65432">
        <w:rPr>
          <w:sz w:val="26"/>
          <w:szCs w:val="26"/>
        </w:rPr>
        <w:t>Установить верхний предел муниципального внутреннего долга бюджета Никольского сельского поселения на 01.01.2022г. в сумме 0,0 тыс. рублей, на 01.01.2023г. в сумме 0,0 тыс. рублей, на 01.01.2024г. в сумме 0,0 тыс. рублей, в том числе верхний предел долга по муниципальным гарантиям в валюте Российской Федерации на 01.01.2022г. в сумме 0,0 тыс. рублей;</w:t>
      </w:r>
      <w:proofErr w:type="gramEnd"/>
      <w:r w:rsidRPr="00C65432">
        <w:rPr>
          <w:sz w:val="26"/>
          <w:szCs w:val="26"/>
        </w:rPr>
        <w:t xml:space="preserve"> на 01.01.2023г. в сумме 0,0 тыс. рублей, на 01.01.2024г. в сумме 0,0 тыс. рублей;</w:t>
      </w:r>
    </w:p>
    <w:p w:rsidR="00C65432" w:rsidRPr="00C65432" w:rsidRDefault="00C65432" w:rsidP="00C65432">
      <w:pPr>
        <w:ind w:right="-284"/>
        <w:jc w:val="both"/>
        <w:rPr>
          <w:sz w:val="26"/>
          <w:szCs w:val="26"/>
        </w:rPr>
      </w:pPr>
      <w:r w:rsidRPr="00C65432">
        <w:rPr>
          <w:sz w:val="26"/>
          <w:szCs w:val="26"/>
        </w:rPr>
        <w:t>2. Установить объем расходов на обслуживание муниципального долга бюджета Никольского сельского поселения на 2022 год – в сумме 0,0 тыс. рублей, на 2023 год – в сумме 0,0 тыс. рублей, на 2024 год – в сумме 0,0 тыс. рублей;</w:t>
      </w:r>
    </w:p>
    <w:p w:rsidR="00C65432" w:rsidRPr="00C65432" w:rsidRDefault="00C65432" w:rsidP="00C65432">
      <w:pPr>
        <w:ind w:right="-284"/>
        <w:jc w:val="both"/>
        <w:rPr>
          <w:sz w:val="26"/>
          <w:szCs w:val="26"/>
        </w:rPr>
      </w:pPr>
      <w:r w:rsidRPr="00C65432">
        <w:rPr>
          <w:sz w:val="26"/>
          <w:szCs w:val="26"/>
        </w:rPr>
        <w:t>3. Утвердить Программу муниципальных внутренних заимствований Никольского сельского поселения на 2022 год и на плановый период 2023 и 2024 годов согласно приложению № 7 к настоящему решению Совета народных депутатов Никольского сельского поселения;</w:t>
      </w:r>
    </w:p>
    <w:p w:rsidR="00C65432" w:rsidRPr="00C65432" w:rsidRDefault="00C65432" w:rsidP="00C65432">
      <w:pPr>
        <w:ind w:right="-284"/>
        <w:jc w:val="both"/>
        <w:rPr>
          <w:sz w:val="26"/>
          <w:szCs w:val="26"/>
        </w:rPr>
      </w:pPr>
      <w:r w:rsidRPr="00C65432">
        <w:rPr>
          <w:sz w:val="26"/>
          <w:szCs w:val="26"/>
        </w:rPr>
        <w:t>4. Утвердить программу муниципальных гарантий Никольского сельского поселения на 2022 год и на плановый период 2023 и 2024 годов согласно приложению №8 к настоящему решению Совета народных депутатов Никольского сельского поселения.</w:t>
      </w:r>
    </w:p>
    <w:p w:rsidR="00C65432" w:rsidRPr="00C65432" w:rsidRDefault="00C65432" w:rsidP="00C65432">
      <w:pPr>
        <w:ind w:right="-284"/>
        <w:jc w:val="both"/>
        <w:rPr>
          <w:b/>
          <w:sz w:val="26"/>
          <w:szCs w:val="26"/>
        </w:rPr>
      </w:pPr>
    </w:p>
    <w:p w:rsidR="00C65432" w:rsidRPr="00C65432" w:rsidRDefault="00C65432" w:rsidP="00C65432">
      <w:pPr>
        <w:ind w:right="-284"/>
        <w:jc w:val="both"/>
        <w:rPr>
          <w:b/>
          <w:sz w:val="26"/>
          <w:szCs w:val="26"/>
        </w:rPr>
      </w:pPr>
      <w:r w:rsidRPr="00C65432">
        <w:rPr>
          <w:b/>
          <w:sz w:val="26"/>
          <w:szCs w:val="26"/>
        </w:rPr>
        <w:t>Статья 7. Особенности исполнения бюджета в 2022 году.</w:t>
      </w:r>
    </w:p>
    <w:p w:rsidR="00C65432" w:rsidRPr="00C65432" w:rsidRDefault="00C65432" w:rsidP="00C65432">
      <w:pPr>
        <w:ind w:right="-284"/>
        <w:jc w:val="both"/>
        <w:rPr>
          <w:b/>
          <w:sz w:val="26"/>
          <w:szCs w:val="26"/>
        </w:rPr>
      </w:pPr>
    </w:p>
    <w:p w:rsidR="00C65432" w:rsidRPr="00C65432" w:rsidRDefault="00C65432" w:rsidP="00C65432">
      <w:pPr>
        <w:ind w:right="-284"/>
        <w:jc w:val="both"/>
        <w:rPr>
          <w:sz w:val="26"/>
          <w:szCs w:val="26"/>
        </w:rPr>
      </w:pPr>
      <w:r w:rsidRPr="00C65432">
        <w:rPr>
          <w:sz w:val="26"/>
          <w:szCs w:val="26"/>
        </w:rPr>
        <w:t>1.  Установить, что остатки средств бюджета Никольского сельского поселения по состоянию на 01.01.2022г., образовавшиеся в связи с неполным использованием бюджетных ассигнований по средствам, поступившим в 2021 году из других бюджетов бюджетной системы Российской Федерации, направляются в 2021 году в соответствии со ст. 242 Бюджетного Кодекса РФ.</w:t>
      </w:r>
    </w:p>
    <w:p w:rsidR="00C65432" w:rsidRPr="00C65432" w:rsidRDefault="00C65432" w:rsidP="00C65432">
      <w:pPr>
        <w:ind w:right="-284"/>
        <w:jc w:val="both"/>
        <w:rPr>
          <w:sz w:val="26"/>
          <w:szCs w:val="26"/>
        </w:rPr>
      </w:pPr>
      <w:r w:rsidRPr="00C65432">
        <w:rPr>
          <w:color w:val="000000"/>
          <w:sz w:val="26"/>
          <w:szCs w:val="26"/>
        </w:rPr>
        <w:lastRenderedPageBreak/>
        <w:t>2. Установить, что в 2022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Pr="00C65432">
        <w:rPr>
          <w:sz w:val="26"/>
          <w:szCs w:val="26"/>
        </w:rPr>
        <w:t xml:space="preserve"> </w:t>
      </w:r>
    </w:p>
    <w:p w:rsidR="00C65432" w:rsidRPr="00C65432" w:rsidRDefault="00C65432" w:rsidP="00C65432">
      <w:pPr>
        <w:ind w:right="-284"/>
        <w:jc w:val="both"/>
        <w:rPr>
          <w:sz w:val="26"/>
          <w:szCs w:val="26"/>
        </w:rPr>
      </w:pPr>
      <w:r w:rsidRPr="00C65432">
        <w:rPr>
          <w:sz w:val="26"/>
          <w:szCs w:val="26"/>
        </w:rPr>
        <w:t xml:space="preserve">3. </w:t>
      </w:r>
      <w:proofErr w:type="gramStart"/>
      <w:r w:rsidRPr="00C65432">
        <w:rPr>
          <w:sz w:val="26"/>
          <w:szCs w:val="26"/>
        </w:rPr>
        <w:t>Установить, что в соответствии с пунктом 2 статьи 36 Положения «О бюджетном процессе в Никольского сельском поселении», администрация Никольского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Никольского сельского поселения сверх утвержденных решением о бюджете Никольского сельского поселения на сумму средств, поступивших в бюджет Никольского сельского поселения, и остатков</w:t>
      </w:r>
      <w:proofErr w:type="gramEnd"/>
      <w:r w:rsidRPr="00C65432">
        <w:rPr>
          <w:sz w:val="26"/>
          <w:szCs w:val="26"/>
        </w:rPr>
        <w:t xml:space="preserve"> средств на счетах Никольского сельского поселения по состоянию на 01.01.2022 года, сложившихся от данных поступлений в 2021 году;</w:t>
      </w:r>
    </w:p>
    <w:p w:rsidR="00C65432" w:rsidRPr="00C65432" w:rsidRDefault="00C65432" w:rsidP="00C65432">
      <w:pPr>
        <w:ind w:right="-284"/>
        <w:jc w:val="both"/>
        <w:rPr>
          <w:sz w:val="26"/>
          <w:szCs w:val="26"/>
        </w:rPr>
      </w:pPr>
      <w:r w:rsidRPr="00C65432">
        <w:rPr>
          <w:sz w:val="26"/>
          <w:szCs w:val="26"/>
        </w:rPr>
        <w:t>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C65432" w:rsidRPr="00C65432" w:rsidRDefault="00C65432" w:rsidP="00C65432">
      <w:pPr>
        <w:ind w:right="-284"/>
        <w:jc w:val="both"/>
        <w:rPr>
          <w:sz w:val="26"/>
          <w:szCs w:val="26"/>
        </w:rPr>
      </w:pPr>
      <w:r w:rsidRPr="00C65432">
        <w:rPr>
          <w:sz w:val="26"/>
          <w:szCs w:val="26"/>
        </w:rPr>
        <w:t xml:space="preserve">5. </w:t>
      </w:r>
      <w:proofErr w:type="gramStart"/>
      <w:r w:rsidRPr="00C65432">
        <w:rPr>
          <w:sz w:val="26"/>
          <w:szCs w:val="26"/>
        </w:rPr>
        <w:t>Установить в соответствии с частью 3 статьи 48 «Положения о бюджетном процессе в Никольского сельском поселении Бобровского муниципального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Никольского сельского поселения, в том числе связанные с особенностями исполнения бюджета и (или) распределения бюджетных ассигнований, без внесения изменений в настоящее</w:t>
      </w:r>
      <w:proofErr w:type="gramEnd"/>
      <w:r w:rsidRPr="00C65432">
        <w:rPr>
          <w:sz w:val="26"/>
          <w:szCs w:val="26"/>
        </w:rPr>
        <w:t xml:space="preserve"> решение:</w:t>
      </w:r>
    </w:p>
    <w:p w:rsidR="00C65432" w:rsidRPr="00C65432" w:rsidRDefault="00C65432" w:rsidP="00C65432">
      <w:pPr>
        <w:ind w:right="-284"/>
        <w:jc w:val="both"/>
        <w:rPr>
          <w:sz w:val="26"/>
          <w:szCs w:val="26"/>
        </w:rPr>
      </w:pPr>
      <w:r w:rsidRPr="00C65432">
        <w:rPr>
          <w:sz w:val="26"/>
          <w:szCs w:val="26"/>
        </w:rPr>
        <w:t>5.1. Направление остатков средств бюджета Никольского сельского поселения Бобровского муниципального района Воронежской области, предусмотренных пунктом 1. настоящей статьи;</w:t>
      </w:r>
    </w:p>
    <w:p w:rsidR="00C65432" w:rsidRPr="00C65432" w:rsidRDefault="00C65432" w:rsidP="00C65432">
      <w:pPr>
        <w:ind w:right="-284"/>
        <w:jc w:val="both"/>
        <w:rPr>
          <w:sz w:val="26"/>
          <w:szCs w:val="26"/>
        </w:rPr>
      </w:pPr>
      <w:r w:rsidRPr="00C65432">
        <w:rPr>
          <w:sz w:val="26"/>
          <w:szCs w:val="26"/>
        </w:rPr>
        <w:t>5.2. Распределение зарезервированных в составе утвержденных статьей 4 настоящего решения Совета народных депутатов Никольского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администрации Никольского сельского поселения Бобровского муниципального района Воронежской области. Использование зарезервированных средств осуществляется в Порядке, установленном администрацией Никольского сельского поселения Бобровского муниципального района Воронежской области.</w:t>
      </w:r>
    </w:p>
    <w:p w:rsidR="00C65432" w:rsidRPr="00C65432" w:rsidRDefault="00C65432" w:rsidP="00C65432">
      <w:pPr>
        <w:ind w:right="-284"/>
        <w:jc w:val="both"/>
        <w:rPr>
          <w:sz w:val="26"/>
          <w:szCs w:val="26"/>
        </w:rPr>
      </w:pPr>
    </w:p>
    <w:p w:rsidR="00C65432" w:rsidRPr="00C65432" w:rsidRDefault="00C65432" w:rsidP="00C65432">
      <w:pPr>
        <w:ind w:right="-284"/>
        <w:jc w:val="both"/>
        <w:rPr>
          <w:b/>
          <w:sz w:val="26"/>
          <w:szCs w:val="26"/>
        </w:rPr>
      </w:pPr>
      <w:r w:rsidRPr="00C65432">
        <w:rPr>
          <w:b/>
          <w:sz w:val="26"/>
          <w:szCs w:val="26"/>
        </w:rPr>
        <w:t>Статья 8. Особенности использования бюджетных ассигнований для финансирования договоров (муниципальных контрактов), заключаемых муниципальными учреждениями</w:t>
      </w:r>
    </w:p>
    <w:p w:rsidR="00C65432" w:rsidRPr="00C65432" w:rsidRDefault="00C65432" w:rsidP="00C65432">
      <w:pPr>
        <w:ind w:right="-284"/>
        <w:jc w:val="both"/>
        <w:rPr>
          <w:b/>
          <w:sz w:val="26"/>
          <w:szCs w:val="26"/>
        </w:rPr>
      </w:pPr>
    </w:p>
    <w:p w:rsidR="00C65432" w:rsidRPr="00C65432" w:rsidRDefault="00C65432" w:rsidP="00C65432">
      <w:pPr>
        <w:ind w:right="-284"/>
        <w:jc w:val="both"/>
        <w:rPr>
          <w:sz w:val="26"/>
          <w:szCs w:val="26"/>
        </w:rPr>
      </w:pPr>
      <w:r w:rsidRPr="00C65432">
        <w:rPr>
          <w:sz w:val="26"/>
          <w:szCs w:val="26"/>
        </w:rPr>
        <w:t>1. Установить, что заключение и оплата муниципальными учреждениями и органами местного самоуправления Никольского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Никольского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C65432" w:rsidRPr="00C65432" w:rsidRDefault="00C65432" w:rsidP="00C65432">
      <w:pPr>
        <w:ind w:right="-284"/>
        <w:jc w:val="both"/>
        <w:rPr>
          <w:sz w:val="26"/>
          <w:szCs w:val="26"/>
        </w:rPr>
      </w:pPr>
      <w:r w:rsidRPr="00C65432">
        <w:rPr>
          <w:sz w:val="26"/>
          <w:szCs w:val="26"/>
        </w:rPr>
        <w:t>2. Установить, что получатель средств бюджета Никольского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C65432" w:rsidRPr="00C65432" w:rsidRDefault="00C65432" w:rsidP="00C65432">
      <w:pPr>
        <w:ind w:right="-284"/>
        <w:jc w:val="both"/>
        <w:rPr>
          <w:sz w:val="26"/>
          <w:szCs w:val="26"/>
        </w:rPr>
      </w:pPr>
      <w:proofErr w:type="gramStart"/>
      <w:r w:rsidRPr="00C65432">
        <w:rPr>
          <w:sz w:val="26"/>
          <w:szCs w:val="26"/>
        </w:rPr>
        <w:lastRenderedPageBreak/>
        <w:t>- в размере 100 процентов суммы договора (муниципального контракта) 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w:t>
      </w:r>
      <w:proofErr w:type="gramEnd"/>
      <w:r w:rsidRPr="00C65432">
        <w:rPr>
          <w:sz w:val="26"/>
          <w:szCs w:val="26"/>
        </w:rPr>
        <w:t xml:space="preserve"> ответственности владельцев транспортных средств;</w:t>
      </w:r>
    </w:p>
    <w:p w:rsidR="00C65432" w:rsidRPr="00C65432" w:rsidRDefault="00C65432" w:rsidP="00C65432">
      <w:pPr>
        <w:ind w:right="-284"/>
        <w:jc w:val="both"/>
        <w:rPr>
          <w:sz w:val="26"/>
          <w:szCs w:val="26"/>
        </w:rPr>
      </w:pPr>
      <w:r w:rsidRPr="00C65432">
        <w:rPr>
          <w:sz w:val="26"/>
          <w:szCs w:val="26"/>
        </w:rPr>
        <w:t>-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C65432" w:rsidRPr="00C65432" w:rsidRDefault="00C65432" w:rsidP="00C65432">
      <w:pPr>
        <w:ind w:right="-284"/>
        <w:jc w:val="both"/>
        <w:rPr>
          <w:sz w:val="26"/>
          <w:szCs w:val="26"/>
        </w:rPr>
      </w:pPr>
    </w:p>
    <w:p w:rsidR="00C65432" w:rsidRPr="00C65432" w:rsidRDefault="00C65432" w:rsidP="00C65432">
      <w:pPr>
        <w:ind w:right="-284"/>
        <w:jc w:val="both"/>
        <w:rPr>
          <w:b/>
          <w:sz w:val="26"/>
          <w:szCs w:val="26"/>
        </w:rPr>
      </w:pPr>
      <w:r w:rsidRPr="00C65432">
        <w:rPr>
          <w:b/>
          <w:sz w:val="26"/>
          <w:szCs w:val="26"/>
        </w:rPr>
        <w:t>Статья 9. Вступление в силу настоящего решения Совета народных депутатов Никольского сельского поселения Бобровского муниципального района Воронежской области</w:t>
      </w:r>
    </w:p>
    <w:p w:rsidR="00C65432" w:rsidRPr="00C65432" w:rsidRDefault="00C65432" w:rsidP="00C65432">
      <w:pPr>
        <w:ind w:right="-284"/>
        <w:jc w:val="both"/>
        <w:rPr>
          <w:b/>
          <w:sz w:val="26"/>
          <w:szCs w:val="26"/>
        </w:rPr>
      </w:pPr>
    </w:p>
    <w:p w:rsidR="00C65432" w:rsidRPr="00C65432" w:rsidRDefault="00C65432" w:rsidP="00C65432">
      <w:pPr>
        <w:ind w:right="-284"/>
        <w:jc w:val="both"/>
        <w:rPr>
          <w:b/>
          <w:sz w:val="26"/>
          <w:szCs w:val="26"/>
        </w:rPr>
      </w:pPr>
      <w:r w:rsidRPr="00C65432">
        <w:rPr>
          <w:sz w:val="26"/>
          <w:szCs w:val="26"/>
        </w:rPr>
        <w:t>Настоящее решение совета народных депутатов Никольского сельского поселения Бобровского муниципального района Воронежской области вступает в силу с 1 января 2022 года.</w:t>
      </w:r>
      <w:r w:rsidRPr="00C65432">
        <w:rPr>
          <w:b/>
          <w:sz w:val="26"/>
          <w:szCs w:val="26"/>
        </w:rPr>
        <w:t xml:space="preserve"> </w:t>
      </w:r>
    </w:p>
    <w:p w:rsidR="00C65432" w:rsidRPr="00C65432" w:rsidRDefault="00C65432" w:rsidP="00C65432">
      <w:pPr>
        <w:ind w:right="-284"/>
        <w:jc w:val="both"/>
        <w:rPr>
          <w:b/>
          <w:sz w:val="26"/>
          <w:szCs w:val="26"/>
        </w:rPr>
      </w:pPr>
    </w:p>
    <w:p w:rsidR="00C65432" w:rsidRPr="00C65432" w:rsidRDefault="00C65432" w:rsidP="00C65432">
      <w:pPr>
        <w:ind w:right="-284"/>
        <w:rPr>
          <w:b/>
          <w:sz w:val="26"/>
          <w:szCs w:val="26"/>
        </w:rPr>
      </w:pPr>
    </w:p>
    <w:p w:rsidR="00C65432" w:rsidRPr="00C65432" w:rsidRDefault="00C65432" w:rsidP="00C65432">
      <w:pPr>
        <w:ind w:right="-284"/>
        <w:rPr>
          <w:b/>
          <w:sz w:val="26"/>
          <w:szCs w:val="26"/>
        </w:rPr>
      </w:pPr>
    </w:p>
    <w:p w:rsidR="00C65432" w:rsidRPr="00C65432" w:rsidRDefault="00C65432" w:rsidP="00C65432">
      <w:pPr>
        <w:ind w:right="-284"/>
        <w:rPr>
          <w:sz w:val="26"/>
          <w:szCs w:val="26"/>
        </w:rPr>
      </w:pPr>
      <w:r w:rsidRPr="00C65432">
        <w:rPr>
          <w:sz w:val="26"/>
          <w:szCs w:val="26"/>
        </w:rPr>
        <w:t xml:space="preserve">Глава Никольского сельского поселения </w:t>
      </w:r>
    </w:p>
    <w:p w:rsidR="00C65432" w:rsidRPr="00C65432" w:rsidRDefault="00C65432" w:rsidP="00C65432">
      <w:pPr>
        <w:ind w:right="-284"/>
        <w:rPr>
          <w:sz w:val="26"/>
          <w:szCs w:val="26"/>
        </w:rPr>
      </w:pPr>
      <w:r w:rsidRPr="00C65432">
        <w:rPr>
          <w:sz w:val="26"/>
          <w:szCs w:val="26"/>
        </w:rPr>
        <w:t>Бобровского муниципального района</w:t>
      </w:r>
    </w:p>
    <w:p w:rsidR="00C65432" w:rsidRPr="00C65432" w:rsidRDefault="00C65432" w:rsidP="00C65432">
      <w:pPr>
        <w:ind w:right="-284"/>
        <w:rPr>
          <w:sz w:val="26"/>
          <w:szCs w:val="26"/>
        </w:rPr>
      </w:pPr>
      <w:r w:rsidRPr="00C65432">
        <w:rPr>
          <w:sz w:val="26"/>
          <w:szCs w:val="26"/>
        </w:rPr>
        <w:t xml:space="preserve">Воронежской области                                                                              В. Н. </w:t>
      </w:r>
      <w:proofErr w:type="spellStart"/>
      <w:r w:rsidRPr="00C65432">
        <w:rPr>
          <w:sz w:val="26"/>
          <w:szCs w:val="26"/>
        </w:rPr>
        <w:t>Машошин</w:t>
      </w:r>
      <w:proofErr w:type="spellEnd"/>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1276"/>
        <w:gridCol w:w="1134"/>
        <w:gridCol w:w="1134"/>
      </w:tblGrid>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tc>
        <w:tc>
          <w:tcPr>
            <w:tcW w:w="6237" w:type="dxa"/>
            <w:gridSpan w:val="4"/>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1</w:t>
            </w:r>
          </w:p>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pPr>
              <w:jc w:val="right"/>
              <w:rPr>
                <w:b/>
                <w:bCs/>
                <w:sz w:val="24"/>
                <w:szCs w:val="24"/>
              </w:rPr>
            </w:pPr>
          </w:p>
        </w:tc>
        <w:tc>
          <w:tcPr>
            <w:tcW w:w="6237" w:type="dxa"/>
            <w:gridSpan w:val="4"/>
            <w:tcBorders>
              <w:top w:val="nil"/>
              <w:left w:val="nil"/>
              <w:bottom w:val="nil"/>
              <w:right w:val="nil"/>
            </w:tcBorders>
            <w:shd w:val="clear" w:color="auto" w:fill="auto"/>
            <w:noWrap/>
            <w:vAlign w:val="center"/>
            <w:hideMark/>
          </w:tcPr>
          <w:p w:rsidR="00C65432" w:rsidRPr="00C65432" w:rsidRDefault="00C65432" w:rsidP="00C65432">
            <w:pPr>
              <w:jc w:val="center"/>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pPr>
              <w:jc w:val="right"/>
              <w:rPr>
                <w:b/>
                <w:bCs/>
                <w:sz w:val="24"/>
                <w:szCs w:val="24"/>
              </w:rPr>
            </w:pPr>
          </w:p>
        </w:tc>
        <w:tc>
          <w:tcPr>
            <w:tcW w:w="6237" w:type="dxa"/>
            <w:gridSpan w:val="4"/>
            <w:tcBorders>
              <w:top w:val="nil"/>
              <w:left w:val="nil"/>
              <w:bottom w:val="nil"/>
              <w:right w:val="nil"/>
            </w:tcBorders>
            <w:shd w:val="clear" w:color="auto" w:fill="auto"/>
            <w:noWrap/>
            <w:vAlign w:val="center"/>
            <w:hideMark/>
          </w:tcPr>
          <w:p w:rsidR="00C65432" w:rsidRPr="00C65432" w:rsidRDefault="00C65432" w:rsidP="00C65432">
            <w:pPr>
              <w:rPr>
                <w:b/>
                <w:bCs/>
                <w:sz w:val="26"/>
                <w:szCs w:val="26"/>
              </w:rPr>
            </w:pPr>
            <w:r w:rsidRPr="00C65432">
              <w:rPr>
                <w:b/>
                <w:bCs/>
                <w:sz w:val="26"/>
                <w:szCs w:val="26"/>
              </w:rPr>
              <w:t xml:space="preserve">                              </w:t>
            </w: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pPr>
              <w:jc w:val="right"/>
              <w:rPr>
                <w:b/>
                <w:bCs/>
                <w:sz w:val="24"/>
                <w:szCs w:val="24"/>
              </w:rPr>
            </w:pPr>
          </w:p>
        </w:tc>
        <w:tc>
          <w:tcPr>
            <w:tcW w:w="6237" w:type="dxa"/>
            <w:gridSpan w:val="4"/>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pPr>
              <w:rPr>
                <w:b/>
                <w:bCs/>
                <w:sz w:val="24"/>
                <w:szCs w:val="24"/>
              </w:rPr>
            </w:pPr>
          </w:p>
        </w:tc>
        <w:tc>
          <w:tcPr>
            <w:tcW w:w="2693" w:type="dxa"/>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3544" w:type="dxa"/>
            <w:gridSpan w:val="3"/>
            <w:tcBorders>
              <w:top w:val="nil"/>
              <w:left w:val="nil"/>
              <w:bottom w:val="nil"/>
              <w:right w:val="nil"/>
            </w:tcBorders>
            <w:shd w:val="clear" w:color="auto" w:fill="auto"/>
            <w:noWrap/>
            <w:vAlign w:val="center"/>
            <w:hideMark/>
          </w:tcPr>
          <w:p w:rsidR="00C65432" w:rsidRPr="00C65432" w:rsidRDefault="00C65432" w:rsidP="00C65432">
            <w:pPr>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pPr>
              <w:jc w:val="right"/>
              <w:rPr>
                <w:b/>
                <w:bCs/>
                <w:sz w:val="24"/>
                <w:szCs w:val="24"/>
              </w:rPr>
            </w:pPr>
          </w:p>
        </w:tc>
        <w:tc>
          <w:tcPr>
            <w:tcW w:w="6237" w:type="dxa"/>
            <w:gridSpan w:val="4"/>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pPr>
              <w:jc w:val="right"/>
              <w:rPr>
                <w:b/>
                <w:bCs/>
                <w:sz w:val="24"/>
                <w:szCs w:val="24"/>
              </w:rPr>
            </w:pPr>
          </w:p>
        </w:tc>
        <w:tc>
          <w:tcPr>
            <w:tcW w:w="2693" w:type="dxa"/>
            <w:tcBorders>
              <w:top w:val="nil"/>
              <w:left w:val="nil"/>
              <w:bottom w:val="nil"/>
              <w:right w:val="nil"/>
            </w:tcBorders>
            <w:shd w:val="clear" w:color="auto" w:fill="auto"/>
            <w:noWrap/>
            <w:vAlign w:val="bottom"/>
            <w:hideMark/>
          </w:tcPr>
          <w:p w:rsidR="00C65432" w:rsidRPr="00C65432" w:rsidRDefault="00C65432" w:rsidP="00C65432">
            <w:pPr>
              <w:rPr>
                <w:sz w:val="26"/>
                <w:szCs w:val="26"/>
              </w:rPr>
            </w:pPr>
          </w:p>
        </w:tc>
        <w:tc>
          <w:tcPr>
            <w:tcW w:w="1276" w:type="dxa"/>
            <w:tcBorders>
              <w:top w:val="nil"/>
              <w:left w:val="nil"/>
              <w:bottom w:val="nil"/>
              <w:right w:val="nil"/>
            </w:tcBorders>
            <w:shd w:val="clear" w:color="auto" w:fill="auto"/>
            <w:noWrap/>
            <w:vAlign w:val="bottom"/>
            <w:hideMark/>
          </w:tcPr>
          <w:p w:rsidR="00C65432" w:rsidRPr="00C65432" w:rsidRDefault="00C65432" w:rsidP="00C65432">
            <w:pPr>
              <w:rPr>
                <w:sz w:val="26"/>
                <w:szCs w:val="26"/>
              </w:rPr>
            </w:pPr>
          </w:p>
        </w:tc>
        <w:tc>
          <w:tcPr>
            <w:tcW w:w="1134" w:type="dxa"/>
            <w:tcBorders>
              <w:top w:val="nil"/>
              <w:left w:val="nil"/>
              <w:bottom w:val="nil"/>
              <w:right w:val="nil"/>
            </w:tcBorders>
            <w:shd w:val="clear" w:color="auto" w:fill="auto"/>
            <w:noWrap/>
            <w:vAlign w:val="bottom"/>
            <w:hideMark/>
          </w:tcPr>
          <w:p w:rsidR="00C65432" w:rsidRPr="00C65432" w:rsidRDefault="00C65432" w:rsidP="00C65432">
            <w:pPr>
              <w:rPr>
                <w:sz w:val="26"/>
                <w:szCs w:val="26"/>
              </w:rPr>
            </w:pPr>
          </w:p>
        </w:tc>
        <w:tc>
          <w:tcPr>
            <w:tcW w:w="1134" w:type="dxa"/>
            <w:tcBorders>
              <w:top w:val="nil"/>
              <w:left w:val="nil"/>
              <w:bottom w:val="nil"/>
              <w:right w:val="nil"/>
            </w:tcBorders>
            <w:shd w:val="clear" w:color="auto" w:fill="auto"/>
            <w:noWrap/>
            <w:vAlign w:val="bottom"/>
            <w:hideMark/>
          </w:tcPr>
          <w:p w:rsidR="00C65432" w:rsidRPr="00C65432" w:rsidRDefault="00C65432" w:rsidP="00C65432"/>
        </w:tc>
      </w:tr>
      <w:tr w:rsidR="00C65432" w:rsidRPr="00C65432" w:rsidTr="00C25B1A">
        <w:trPr>
          <w:trHeight w:val="315"/>
        </w:trPr>
        <w:tc>
          <w:tcPr>
            <w:tcW w:w="3402" w:type="dxa"/>
            <w:tcBorders>
              <w:top w:val="nil"/>
              <w:left w:val="nil"/>
              <w:bottom w:val="nil"/>
              <w:right w:val="nil"/>
            </w:tcBorders>
            <w:shd w:val="clear" w:color="auto" w:fill="auto"/>
            <w:noWrap/>
            <w:vAlign w:val="bottom"/>
            <w:hideMark/>
          </w:tcPr>
          <w:p w:rsidR="00C65432" w:rsidRPr="00C65432" w:rsidRDefault="00C65432" w:rsidP="00C65432"/>
        </w:tc>
        <w:tc>
          <w:tcPr>
            <w:tcW w:w="2693" w:type="dxa"/>
            <w:tcBorders>
              <w:top w:val="nil"/>
              <w:left w:val="nil"/>
              <w:bottom w:val="nil"/>
              <w:right w:val="nil"/>
            </w:tcBorders>
            <w:shd w:val="clear" w:color="auto" w:fill="auto"/>
            <w:noWrap/>
            <w:vAlign w:val="bottom"/>
            <w:hideMark/>
          </w:tcPr>
          <w:p w:rsidR="00C65432" w:rsidRPr="00C65432" w:rsidRDefault="00C65432" w:rsidP="00C65432">
            <w:pPr>
              <w:rPr>
                <w:sz w:val="26"/>
                <w:szCs w:val="26"/>
              </w:rPr>
            </w:pPr>
          </w:p>
        </w:tc>
        <w:tc>
          <w:tcPr>
            <w:tcW w:w="1276" w:type="dxa"/>
            <w:tcBorders>
              <w:top w:val="nil"/>
              <w:left w:val="nil"/>
              <w:bottom w:val="nil"/>
              <w:right w:val="nil"/>
            </w:tcBorders>
            <w:shd w:val="clear" w:color="auto" w:fill="auto"/>
            <w:noWrap/>
            <w:vAlign w:val="bottom"/>
            <w:hideMark/>
          </w:tcPr>
          <w:p w:rsidR="00C65432" w:rsidRPr="00C65432" w:rsidRDefault="00C65432" w:rsidP="00C65432">
            <w:pPr>
              <w:rPr>
                <w:sz w:val="26"/>
                <w:szCs w:val="26"/>
              </w:rPr>
            </w:pPr>
          </w:p>
        </w:tc>
        <w:tc>
          <w:tcPr>
            <w:tcW w:w="1134" w:type="dxa"/>
            <w:tcBorders>
              <w:top w:val="nil"/>
              <w:left w:val="nil"/>
              <w:bottom w:val="nil"/>
              <w:right w:val="nil"/>
            </w:tcBorders>
            <w:shd w:val="clear" w:color="auto" w:fill="auto"/>
            <w:noWrap/>
            <w:vAlign w:val="bottom"/>
            <w:hideMark/>
          </w:tcPr>
          <w:p w:rsidR="00C65432" w:rsidRPr="00C65432" w:rsidRDefault="00C65432" w:rsidP="00C65432">
            <w:pPr>
              <w:rPr>
                <w:sz w:val="26"/>
                <w:szCs w:val="26"/>
              </w:rPr>
            </w:pPr>
          </w:p>
        </w:tc>
        <w:tc>
          <w:tcPr>
            <w:tcW w:w="1134" w:type="dxa"/>
            <w:tcBorders>
              <w:top w:val="nil"/>
              <w:left w:val="nil"/>
              <w:bottom w:val="nil"/>
              <w:right w:val="nil"/>
            </w:tcBorders>
            <w:shd w:val="clear" w:color="auto" w:fill="auto"/>
            <w:noWrap/>
            <w:vAlign w:val="bottom"/>
            <w:hideMark/>
          </w:tcPr>
          <w:p w:rsidR="00C65432" w:rsidRPr="00C65432" w:rsidRDefault="00C65432" w:rsidP="00C65432"/>
        </w:tc>
      </w:tr>
      <w:tr w:rsidR="00C65432" w:rsidRPr="00C65432" w:rsidTr="00C25B1A">
        <w:trPr>
          <w:trHeight w:val="1050"/>
        </w:trPr>
        <w:tc>
          <w:tcPr>
            <w:tcW w:w="9639" w:type="dxa"/>
            <w:gridSpan w:val="5"/>
            <w:tcBorders>
              <w:top w:val="nil"/>
              <w:left w:val="nil"/>
              <w:bottom w:val="nil"/>
              <w:right w:val="nil"/>
            </w:tcBorders>
            <w:shd w:val="clear" w:color="auto" w:fill="auto"/>
            <w:vAlign w:val="bottom"/>
            <w:hideMark/>
          </w:tcPr>
          <w:p w:rsidR="00C65432" w:rsidRPr="00C65432" w:rsidRDefault="00C65432" w:rsidP="00C65432">
            <w:pPr>
              <w:jc w:val="center"/>
              <w:rPr>
                <w:b/>
                <w:bCs/>
                <w:color w:val="000000"/>
                <w:sz w:val="26"/>
                <w:szCs w:val="26"/>
              </w:rPr>
            </w:pPr>
            <w:r w:rsidRPr="00C65432">
              <w:rPr>
                <w:b/>
                <w:bCs/>
                <w:color w:val="000000"/>
                <w:sz w:val="26"/>
                <w:szCs w:val="26"/>
              </w:rPr>
              <w:t xml:space="preserve">Источники внутреннего финансирования дефицита бюджета </w:t>
            </w:r>
            <w:r w:rsidRPr="00C65432">
              <w:rPr>
                <w:b/>
                <w:bCs/>
                <w:color w:val="000000"/>
                <w:sz w:val="26"/>
                <w:szCs w:val="26"/>
              </w:rPr>
              <w:br/>
            </w:r>
            <w:r w:rsidRPr="00C65432">
              <w:rPr>
                <w:b/>
                <w:sz w:val="26"/>
                <w:szCs w:val="26"/>
              </w:rPr>
              <w:t>Никольского</w:t>
            </w:r>
            <w:r w:rsidRPr="00C65432">
              <w:rPr>
                <w:b/>
                <w:bCs/>
                <w:color w:val="000000"/>
                <w:sz w:val="26"/>
                <w:szCs w:val="26"/>
              </w:rPr>
              <w:t xml:space="preserve"> сельского поселения Бобровского муниципального района Воронежской области </w:t>
            </w:r>
          </w:p>
          <w:p w:rsidR="00C65432" w:rsidRPr="00C65432" w:rsidRDefault="00C65432" w:rsidP="00C65432">
            <w:pPr>
              <w:jc w:val="center"/>
              <w:rPr>
                <w:b/>
                <w:bCs/>
                <w:color w:val="000000"/>
                <w:sz w:val="26"/>
                <w:szCs w:val="26"/>
              </w:rPr>
            </w:pPr>
            <w:r w:rsidRPr="00C65432">
              <w:rPr>
                <w:b/>
                <w:bCs/>
                <w:color w:val="000000"/>
                <w:sz w:val="26"/>
                <w:szCs w:val="26"/>
              </w:rPr>
              <w:t>на 2022 год и на плановый период 2023 и 2024 годов</w:t>
            </w:r>
          </w:p>
        </w:tc>
      </w:tr>
      <w:tr w:rsidR="00C65432" w:rsidRPr="00C65432" w:rsidTr="00C25B1A">
        <w:trPr>
          <w:trHeight w:val="375"/>
        </w:trPr>
        <w:tc>
          <w:tcPr>
            <w:tcW w:w="3402" w:type="dxa"/>
            <w:tcBorders>
              <w:top w:val="nil"/>
              <w:left w:val="nil"/>
              <w:bottom w:val="nil"/>
              <w:right w:val="nil"/>
            </w:tcBorders>
            <w:shd w:val="clear" w:color="auto" w:fill="auto"/>
            <w:vAlign w:val="bottom"/>
            <w:hideMark/>
          </w:tcPr>
          <w:p w:rsidR="00C65432" w:rsidRPr="00C65432" w:rsidRDefault="00C65432" w:rsidP="00C65432">
            <w:pPr>
              <w:jc w:val="center"/>
              <w:rPr>
                <w:b/>
                <w:bCs/>
                <w:color w:val="000000"/>
                <w:sz w:val="24"/>
                <w:szCs w:val="24"/>
              </w:rPr>
            </w:pPr>
          </w:p>
        </w:tc>
        <w:tc>
          <w:tcPr>
            <w:tcW w:w="2693" w:type="dxa"/>
            <w:tcBorders>
              <w:top w:val="nil"/>
              <w:left w:val="nil"/>
              <w:bottom w:val="nil"/>
              <w:right w:val="nil"/>
            </w:tcBorders>
            <w:shd w:val="clear" w:color="auto" w:fill="auto"/>
            <w:vAlign w:val="bottom"/>
            <w:hideMark/>
          </w:tcPr>
          <w:p w:rsidR="00C65432" w:rsidRPr="00C65432" w:rsidRDefault="00C65432" w:rsidP="00C65432">
            <w:pPr>
              <w:jc w:val="center"/>
            </w:pPr>
          </w:p>
        </w:tc>
        <w:tc>
          <w:tcPr>
            <w:tcW w:w="1276" w:type="dxa"/>
            <w:tcBorders>
              <w:top w:val="nil"/>
              <w:left w:val="nil"/>
              <w:bottom w:val="nil"/>
              <w:right w:val="nil"/>
            </w:tcBorders>
            <w:shd w:val="clear" w:color="auto" w:fill="auto"/>
            <w:vAlign w:val="bottom"/>
            <w:hideMark/>
          </w:tcPr>
          <w:p w:rsidR="00C65432" w:rsidRPr="00C65432" w:rsidRDefault="00C65432" w:rsidP="00C65432">
            <w:pPr>
              <w:jc w:val="center"/>
            </w:pPr>
          </w:p>
        </w:tc>
        <w:tc>
          <w:tcPr>
            <w:tcW w:w="1134" w:type="dxa"/>
            <w:tcBorders>
              <w:top w:val="nil"/>
              <w:left w:val="nil"/>
              <w:bottom w:val="nil"/>
              <w:right w:val="nil"/>
            </w:tcBorders>
            <w:shd w:val="clear" w:color="auto" w:fill="auto"/>
            <w:noWrap/>
            <w:vAlign w:val="bottom"/>
            <w:hideMark/>
          </w:tcPr>
          <w:p w:rsidR="00C65432" w:rsidRPr="00C65432" w:rsidRDefault="00C65432" w:rsidP="00C65432">
            <w:pPr>
              <w:jc w:val="center"/>
            </w:pPr>
          </w:p>
        </w:tc>
        <w:tc>
          <w:tcPr>
            <w:tcW w:w="1134" w:type="dxa"/>
            <w:tcBorders>
              <w:top w:val="nil"/>
              <w:left w:val="nil"/>
              <w:bottom w:val="nil"/>
              <w:right w:val="nil"/>
            </w:tcBorders>
            <w:shd w:val="clear" w:color="auto" w:fill="auto"/>
            <w:noWrap/>
            <w:vAlign w:val="bottom"/>
            <w:hideMark/>
          </w:tcPr>
          <w:p w:rsidR="00C65432" w:rsidRPr="00C65432" w:rsidRDefault="00C65432" w:rsidP="00C65432"/>
        </w:tc>
      </w:tr>
      <w:tr w:rsidR="00C65432" w:rsidRPr="00C65432" w:rsidTr="00C25B1A">
        <w:trPr>
          <w:trHeight w:val="630"/>
        </w:trPr>
        <w:tc>
          <w:tcPr>
            <w:tcW w:w="3402" w:type="dxa"/>
            <w:tcBorders>
              <w:top w:val="single" w:sz="8" w:space="0" w:color="auto"/>
              <w:left w:val="single" w:sz="8" w:space="0" w:color="auto"/>
              <w:bottom w:val="nil"/>
              <w:right w:val="single" w:sz="8" w:space="0" w:color="auto"/>
            </w:tcBorders>
            <w:shd w:val="clear" w:color="auto" w:fill="auto"/>
            <w:vAlign w:val="center"/>
            <w:hideMark/>
          </w:tcPr>
          <w:p w:rsidR="00C65432" w:rsidRPr="00C65432" w:rsidRDefault="00C65432" w:rsidP="00C65432">
            <w:pPr>
              <w:jc w:val="center"/>
              <w:rPr>
                <w:b/>
                <w:bCs/>
                <w:color w:val="000000"/>
                <w:sz w:val="24"/>
                <w:szCs w:val="24"/>
              </w:rPr>
            </w:pPr>
            <w:r w:rsidRPr="00C65432">
              <w:rPr>
                <w:b/>
                <w:bCs/>
                <w:color w:val="000000"/>
                <w:sz w:val="24"/>
                <w:szCs w:val="24"/>
              </w:rPr>
              <w:t>Наименование</w:t>
            </w:r>
          </w:p>
        </w:tc>
        <w:tc>
          <w:tcPr>
            <w:tcW w:w="2693" w:type="dxa"/>
            <w:tcBorders>
              <w:top w:val="single" w:sz="8" w:space="0" w:color="auto"/>
              <w:left w:val="nil"/>
              <w:bottom w:val="nil"/>
              <w:right w:val="nil"/>
            </w:tcBorders>
            <w:shd w:val="clear" w:color="auto" w:fill="auto"/>
            <w:vAlign w:val="center"/>
            <w:hideMark/>
          </w:tcPr>
          <w:p w:rsidR="00C65432" w:rsidRPr="00C65432" w:rsidRDefault="00C65432" w:rsidP="00C65432">
            <w:pPr>
              <w:jc w:val="center"/>
              <w:rPr>
                <w:b/>
                <w:bCs/>
                <w:color w:val="000000"/>
                <w:sz w:val="24"/>
                <w:szCs w:val="24"/>
              </w:rPr>
            </w:pPr>
            <w:r w:rsidRPr="00C65432">
              <w:rPr>
                <w:b/>
                <w:bCs/>
                <w:color w:val="000000"/>
                <w:sz w:val="24"/>
                <w:szCs w:val="24"/>
              </w:rPr>
              <w:t>Код классификации</w:t>
            </w:r>
          </w:p>
        </w:tc>
        <w:tc>
          <w:tcPr>
            <w:tcW w:w="3544"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C65432" w:rsidRPr="00C65432" w:rsidRDefault="00C65432" w:rsidP="00C65432">
            <w:pPr>
              <w:jc w:val="center"/>
              <w:rPr>
                <w:b/>
                <w:bCs/>
                <w:color w:val="000000"/>
                <w:sz w:val="24"/>
                <w:szCs w:val="24"/>
              </w:rPr>
            </w:pPr>
            <w:r w:rsidRPr="00C65432">
              <w:rPr>
                <w:b/>
                <w:bCs/>
                <w:color w:val="000000"/>
                <w:sz w:val="24"/>
                <w:szCs w:val="24"/>
              </w:rPr>
              <w:t xml:space="preserve">Сумма </w:t>
            </w:r>
            <w:r w:rsidRPr="00C65432">
              <w:rPr>
                <w:b/>
                <w:bCs/>
                <w:color w:val="000000"/>
                <w:sz w:val="24"/>
                <w:szCs w:val="24"/>
              </w:rPr>
              <w:br/>
              <w:t>(тыс. рублей)</w:t>
            </w:r>
          </w:p>
        </w:tc>
      </w:tr>
      <w:tr w:rsidR="00C65432" w:rsidRPr="00C65432" w:rsidTr="00C25B1A">
        <w:trPr>
          <w:trHeight w:val="315"/>
        </w:trPr>
        <w:tc>
          <w:tcPr>
            <w:tcW w:w="34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color w:val="000000"/>
                <w:sz w:val="24"/>
                <w:szCs w:val="24"/>
              </w:rPr>
            </w:pPr>
            <w:r w:rsidRPr="00C65432">
              <w:rPr>
                <w:b/>
                <w:bCs/>
                <w:color w:val="000000"/>
                <w:sz w:val="24"/>
                <w:szCs w:val="24"/>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color w:val="000000"/>
                <w:sz w:val="24"/>
                <w:szCs w:val="24"/>
              </w:rPr>
            </w:pPr>
            <w:r w:rsidRPr="00C65432">
              <w:rPr>
                <w:b/>
                <w:bCs/>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color w:val="000000"/>
                <w:sz w:val="24"/>
                <w:szCs w:val="24"/>
              </w:rPr>
            </w:pPr>
            <w:r w:rsidRPr="00C65432">
              <w:rPr>
                <w:b/>
                <w:bCs/>
                <w:color w:val="000000"/>
                <w:sz w:val="24"/>
                <w:szCs w:val="24"/>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C65432" w:rsidRPr="00C65432" w:rsidRDefault="00C65432" w:rsidP="00C65432">
            <w:pPr>
              <w:jc w:val="center"/>
              <w:rPr>
                <w:b/>
                <w:bCs/>
                <w:color w:val="000000"/>
                <w:sz w:val="24"/>
                <w:szCs w:val="24"/>
              </w:rPr>
            </w:pPr>
            <w:r w:rsidRPr="00C65432">
              <w:rPr>
                <w:b/>
                <w:bCs/>
                <w:color w:val="000000"/>
                <w:sz w:val="24"/>
                <w:szCs w:val="24"/>
              </w:rPr>
              <w:t>2023 год</w:t>
            </w:r>
          </w:p>
        </w:tc>
        <w:tc>
          <w:tcPr>
            <w:tcW w:w="1134" w:type="dxa"/>
            <w:tcBorders>
              <w:top w:val="nil"/>
              <w:left w:val="nil"/>
              <w:bottom w:val="single" w:sz="4" w:space="0" w:color="auto"/>
              <w:right w:val="single" w:sz="8" w:space="0" w:color="auto"/>
            </w:tcBorders>
            <w:shd w:val="clear" w:color="auto" w:fill="auto"/>
            <w:noWrap/>
            <w:vAlign w:val="bottom"/>
            <w:hideMark/>
          </w:tcPr>
          <w:p w:rsidR="00C65432" w:rsidRPr="00C65432" w:rsidRDefault="00C65432" w:rsidP="00C65432">
            <w:pPr>
              <w:jc w:val="center"/>
              <w:rPr>
                <w:b/>
                <w:bCs/>
                <w:color w:val="000000"/>
                <w:sz w:val="24"/>
                <w:szCs w:val="24"/>
              </w:rPr>
            </w:pPr>
            <w:r w:rsidRPr="00C65432">
              <w:rPr>
                <w:b/>
                <w:bCs/>
                <w:color w:val="000000"/>
                <w:sz w:val="24"/>
                <w:szCs w:val="24"/>
              </w:rPr>
              <w:t>2024 год</w:t>
            </w:r>
          </w:p>
        </w:tc>
      </w:tr>
      <w:tr w:rsidR="00C65432" w:rsidRPr="00C65432" w:rsidTr="00C25B1A">
        <w:trPr>
          <w:trHeight w:val="945"/>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b/>
                <w:bCs/>
                <w:sz w:val="24"/>
                <w:szCs w:val="24"/>
              </w:rPr>
            </w:pPr>
            <w:r w:rsidRPr="00C65432">
              <w:rPr>
                <w:b/>
                <w:bCs/>
                <w:sz w:val="24"/>
                <w:szCs w:val="24"/>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01 00 00 00 00 0000 000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r>
      <w:tr w:rsidR="00C65432" w:rsidRPr="00C65432" w:rsidTr="00C25B1A">
        <w:trPr>
          <w:trHeight w:val="1020"/>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b/>
                <w:bCs/>
                <w:sz w:val="24"/>
                <w:szCs w:val="24"/>
              </w:rPr>
            </w:pPr>
            <w:r w:rsidRPr="00C65432">
              <w:rPr>
                <w:b/>
                <w:bCs/>
                <w:sz w:val="24"/>
                <w:szCs w:val="24"/>
              </w:rPr>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01 03 00 00 00 0000 000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r>
      <w:tr w:rsidR="00C65432" w:rsidRPr="00C65432" w:rsidTr="00C25B1A">
        <w:trPr>
          <w:trHeight w:val="1260"/>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Получение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01 03 01 00 00 0000 700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r>
      <w:tr w:rsidR="00C65432" w:rsidRPr="00C65432" w:rsidTr="00C25B1A">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01 03 01 00 10 0000 710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65432" w:rsidRPr="00C65432" w:rsidRDefault="00C65432" w:rsidP="00C65432">
            <w:pPr>
              <w:jc w:val="center"/>
              <w:rPr>
                <w:rFonts w:ascii="Calibri" w:hAnsi="Calibri" w:cs="Calibri"/>
                <w:color w:val="000000"/>
                <w:sz w:val="24"/>
                <w:szCs w:val="24"/>
              </w:rPr>
            </w:pPr>
            <w:r w:rsidRPr="00C65432">
              <w:rPr>
                <w:rFonts w:ascii="Calibri" w:hAnsi="Calibri"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C65432" w:rsidRPr="00C65432" w:rsidRDefault="00C65432" w:rsidP="00C65432">
            <w:pPr>
              <w:jc w:val="center"/>
              <w:rPr>
                <w:rFonts w:ascii="Calibri" w:hAnsi="Calibri" w:cs="Calibri"/>
                <w:color w:val="000000"/>
                <w:sz w:val="24"/>
                <w:szCs w:val="24"/>
              </w:rPr>
            </w:pPr>
            <w:r w:rsidRPr="00C65432">
              <w:rPr>
                <w:rFonts w:ascii="Calibri" w:hAnsi="Calibri" w:cs="Calibri"/>
                <w:color w:val="000000"/>
                <w:sz w:val="24"/>
                <w:szCs w:val="24"/>
              </w:rPr>
              <w:t> </w:t>
            </w:r>
          </w:p>
        </w:tc>
      </w:tr>
      <w:tr w:rsidR="00C65432" w:rsidRPr="00C65432" w:rsidTr="00C25B1A">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01 03 01 00 00 0000 800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0,0</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0,0</w:t>
            </w:r>
          </w:p>
        </w:tc>
      </w:tr>
      <w:tr w:rsidR="00C65432" w:rsidRPr="00C65432" w:rsidTr="00C25B1A">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01 03 01 00 10 0000 810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65432" w:rsidRPr="00C65432" w:rsidRDefault="00C65432" w:rsidP="00C65432">
            <w:pPr>
              <w:jc w:val="center"/>
              <w:rPr>
                <w:rFonts w:ascii="Calibri" w:hAnsi="Calibri" w:cs="Calibri"/>
                <w:color w:val="000000"/>
                <w:sz w:val="24"/>
                <w:szCs w:val="24"/>
              </w:rPr>
            </w:pPr>
            <w:r w:rsidRPr="00C65432">
              <w:rPr>
                <w:rFonts w:ascii="Calibri" w:hAnsi="Calibri"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C65432" w:rsidRPr="00C65432" w:rsidRDefault="00C65432" w:rsidP="00C65432">
            <w:pPr>
              <w:jc w:val="center"/>
              <w:rPr>
                <w:rFonts w:ascii="Calibri" w:hAnsi="Calibri" w:cs="Calibri"/>
                <w:color w:val="000000"/>
                <w:sz w:val="24"/>
                <w:szCs w:val="24"/>
              </w:rPr>
            </w:pPr>
            <w:r w:rsidRPr="00C65432">
              <w:rPr>
                <w:rFonts w:ascii="Calibri" w:hAnsi="Calibri" w:cs="Calibri"/>
                <w:color w:val="000000"/>
                <w:sz w:val="24"/>
                <w:szCs w:val="24"/>
              </w:rPr>
              <w:t> </w:t>
            </w:r>
          </w:p>
        </w:tc>
      </w:tr>
      <w:tr w:rsidR="00C65432" w:rsidRPr="00C65432" w:rsidTr="00C25B1A">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b/>
                <w:bCs/>
                <w:sz w:val="24"/>
                <w:szCs w:val="24"/>
              </w:rPr>
            </w:pPr>
            <w:r w:rsidRPr="00C65432">
              <w:rPr>
                <w:b/>
                <w:bCs/>
                <w:sz w:val="24"/>
                <w:szCs w:val="24"/>
              </w:rPr>
              <w:t xml:space="preserve">Изменение остатков средств на счетах по учету средств </w:t>
            </w:r>
            <w:r w:rsidRPr="00C65432">
              <w:rPr>
                <w:b/>
                <w:bCs/>
                <w:sz w:val="24"/>
                <w:szCs w:val="24"/>
              </w:rPr>
              <w:lastRenderedPageBreak/>
              <w:t>бюджета</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lastRenderedPageBreak/>
              <w:t>01 05 00 00 00 0000 000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w:t>
            </w:r>
          </w:p>
        </w:tc>
      </w:tr>
      <w:tr w:rsidR="00C65432" w:rsidRPr="00C65432" w:rsidTr="00C25B1A">
        <w:trPr>
          <w:trHeight w:val="315"/>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lastRenderedPageBreak/>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01 05 00 00 00 0000 500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-5 339,9</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-2 905,4</w:t>
            </w:r>
          </w:p>
        </w:tc>
      </w:tr>
      <w:tr w:rsidR="00C65432" w:rsidRPr="00C65432" w:rsidTr="00C25B1A">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01 05 02 01 10 0000 510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-5 339,9</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-2 905,4</w:t>
            </w:r>
          </w:p>
        </w:tc>
      </w:tr>
      <w:tr w:rsidR="00C65432" w:rsidRPr="00C65432" w:rsidTr="00C25B1A">
        <w:trPr>
          <w:trHeight w:val="315"/>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01 05 00 00 00 0000 600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5 339,9</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2 905,4</w:t>
            </w:r>
          </w:p>
        </w:tc>
      </w:tr>
      <w:tr w:rsidR="00C65432" w:rsidRPr="00C65432" w:rsidTr="00C25B1A">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01 05 02 01 10 0000 610</w:t>
            </w:r>
          </w:p>
        </w:tc>
        <w:tc>
          <w:tcPr>
            <w:tcW w:w="1276" w:type="dxa"/>
            <w:tcBorders>
              <w:top w:val="nil"/>
              <w:left w:val="nil"/>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5 339,9</w:t>
            </w:r>
          </w:p>
        </w:tc>
        <w:tc>
          <w:tcPr>
            <w:tcW w:w="1134" w:type="dxa"/>
            <w:tcBorders>
              <w:top w:val="nil"/>
              <w:left w:val="single" w:sz="4" w:space="0" w:color="auto"/>
              <w:bottom w:val="single" w:sz="4" w:space="0" w:color="auto"/>
              <w:right w:val="nil"/>
            </w:tcBorders>
            <w:shd w:val="clear" w:color="auto" w:fill="auto"/>
            <w:vAlign w:val="center"/>
            <w:hideMark/>
          </w:tcPr>
          <w:p w:rsidR="00C65432" w:rsidRPr="00C65432" w:rsidRDefault="00C65432" w:rsidP="00C65432">
            <w:pPr>
              <w:jc w:val="center"/>
              <w:rPr>
                <w:sz w:val="24"/>
                <w:szCs w:val="24"/>
              </w:rPr>
            </w:pPr>
            <w:r w:rsidRPr="00C65432">
              <w:rPr>
                <w:sz w:val="24"/>
                <w:szCs w:val="24"/>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2 905,4</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3118"/>
        <w:gridCol w:w="1467"/>
        <w:gridCol w:w="1393"/>
        <w:gridCol w:w="579"/>
        <w:gridCol w:w="671"/>
        <w:gridCol w:w="912"/>
        <w:gridCol w:w="223"/>
        <w:gridCol w:w="1276"/>
      </w:tblGrid>
      <w:tr w:rsidR="00C65432" w:rsidRPr="00C65432" w:rsidTr="00C25B1A">
        <w:trPr>
          <w:trHeight w:val="31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2</w:t>
            </w:r>
          </w:p>
        </w:tc>
      </w:tr>
      <w:tr w:rsidR="00C65432" w:rsidRPr="00C65432" w:rsidTr="00C25B1A">
        <w:trPr>
          <w:trHeight w:val="31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w:t>
            </w: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Бобровского муниципального района</w:t>
            </w:r>
          </w:p>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r w:rsidR="00C65432" w:rsidRPr="00C65432" w:rsidTr="00C25B1A">
        <w:trPr>
          <w:trHeight w:val="315"/>
        </w:trPr>
        <w:tc>
          <w:tcPr>
            <w:tcW w:w="4585" w:type="dxa"/>
            <w:gridSpan w:val="2"/>
            <w:tcBorders>
              <w:top w:val="nil"/>
              <w:left w:val="nil"/>
              <w:bottom w:val="nil"/>
              <w:right w:val="nil"/>
            </w:tcBorders>
            <w:shd w:val="clear" w:color="auto" w:fill="auto"/>
            <w:noWrap/>
            <w:vAlign w:val="bottom"/>
            <w:hideMark/>
          </w:tcPr>
          <w:p w:rsidR="00C65432" w:rsidRPr="00C65432" w:rsidRDefault="00C65432" w:rsidP="00C65432"/>
        </w:tc>
        <w:tc>
          <w:tcPr>
            <w:tcW w:w="1972" w:type="dxa"/>
            <w:gridSpan w:val="2"/>
            <w:tcBorders>
              <w:top w:val="nil"/>
              <w:left w:val="nil"/>
              <w:bottom w:val="nil"/>
              <w:right w:val="nil"/>
            </w:tcBorders>
            <w:shd w:val="clear" w:color="auto" w:fill="auto"/>
            <w:noWrap/>
            <w:vAlign w:val="bottom"/>
            <w:hideMark/>
          </w:tcPr>
          <w:p w:rsidR="00C65432" w:rsidRPr="00C65432" w:rsidRDefault="00C65432" w:rsidP="00C65432"/>
        </w:tc>
        <w:tc>
          <w:tcPr>
            <w:tcW w:w="1583" w:type="dxa"/>
            <w:gridSpan w:val="2"/>
            <w:tcBorders>
              <w:top w:val="nil"/>
              <w:left w:val="nil"/>
              <w:bottom w:val="nil"/>
              <w:right w:val="nil"/>
            </w:tcBorders>
            <w:shd w:val="clear" w:color="auto" w:fill="auto"/>
            <w:noWrap/>
            <w:vAlign w:val="bottom"/>
            <w:hideMark/>
          </w:tcPr>
          <w:p w:rsidR="00C65432" w:rsidRPr="00C65432" w:rsidRDefault="00C65432" w:rsidP="00C65432"/>
        </w:tc>
        <w:tc>
          <w:tcPr>
            <w:tcW w:w="1499" w:type="dxa"/>
            <w:gridSpan w:val="2"/>
            <w:tcBorders>
              <w:top w:val="nil"/>
              <w:left w:val="nil"/>
              <w:bottom w:val="nil"/>
              <w:right w:val="nil"/>
            </w:tcBorders>
            <w:shd w:val="clear" w:color="auto" w:fill="auto"/>
            <w:noWrap/>
            <w:vAlign w:val="bottom"/>
            <w:hideMark/>
          </w:tcPr>
          <w:p w:rsidR="00C65432" w:rsidRPr="00C65432" w:rsidRDefault="00C65432" w:rsidP="00C65432"/>
        </w:tc>
      </w:tr>
      <w:tr w:rsidR="00C65432" w:rsidRPr="00C65432" w:rsidTr="00C25B1A">
        <w:trPr>
          <w:trHeight w:val="255"/>
        </w:trPr>
        <w:tc>
          <w:tcPr>
            <w:tcW w:w="3118" w:type="dxa"/>
            <w:tcBorders>
              <w:top w:val="nil"/>
              <w:left w:val="nil"/>
              <w:bottom w:val="nil"/>
              <w:right w:val="nil"/>
            </w:tcBorders>
            <w:shd w:val="clear" w:color="auto" w:fill="auto"/>
            <w:noWrap/>
            <w:vAlign w:val="center"/>
            <w:hideMark/>
          </w:tcPr>
          <w:p w:rsidR="00C65432" w:rsidRPr="00C65432" w:rsidRDefault="00C65432" w:rsidP="00C65432"/>
        </w:tc>
        <w:tc>
          <w:tcPr>
            <w:tcW w:w="2860" w:type="dxa"/>
            <w:gridSpan w:val="2"/>
            <w:tcBorders>
              <w:top w:val="nil"/>
              <w:left w:val="nil"/>
              <w:bottom w:val="nil"/>
              <w:right w:val="nil"/>
            </w:tcBorders>
            <w:shd w:val="clear" w:color="auto" w:fill="auto"/>
            <w:noWrap/>
            <w:vAlign w:val="bottom"/>
            <w:hideMark/>
          </w:tcPr>
          <w:p w:rsidR="00C65432" w:rsidRPr="00C65432" w:rsidRDefault="00C65432" w:rsidP="00C65432">
            <w:pPr>
              <w:jc w:val="both"/>
            </w:pPr>
          </w:p>
        </w:tc>
        <w:tc>
          <w:tcPr>
            <w:tcW w:w="1250" w:type="dxa"/>
            <w:gridSpan w:val="2"/>
            <w:tcBorders>
              <w:top w:val="nil"/>
              <w:left w:val="nil"/>
              <w:bottom w:val="nil"/>
              <w:right w:val="nil"/>
            </w:tcBorders>
            <w:shd w:val="clear" w:color="auto" w:fill="auto"/>
            <w:noWrap/>
            <w:vAlign w:val="bottom"/>
            <w:hideMark/>
          </w:tcPr>
          <w:p w:rsidR="00C65432" w:rsidRPr="00C65432" w:rsidRDefault="00C65432" w:rsidP="00C65432"/>
        </w:tc>
        <w:tc>
          <w:tcPr>
            <w:tcW w:w="1135" w:type="dxa"/>
            <w:gridSpan w:val="2"/>
            <w:tcBorders>
              <w:top w:val="nil"/>
              <w:left w:val="nil"/>
              <w:bottom w:val="nil"/>
              <w:right w:val="nil"/>
            </w:tcBorders>
            <w:shd w:val="clear" w:color="auto" w:fill="auto"/>
            <w:vAlign w:val="bottom"/>
            <w:hideMark/>
          </w:tcPr>
          <w:p w:rsidR="00C65432" w:rsidRPr="00C65432" w:rsidRDefault="00C65432" w:rsidP="00C65432"/>
        </w:tc>
        <w:tc>
          <w:tcPr>
            <w:tcW w:w="1276" w:type="dxa"/>
            <w:tcBorders>
              <w:top w:val="nil"/>
              <w:left w:val="nil"/>
              <w:bottom w:val="nil"/>
              <w:right w:val="nil"/>
            </w:tcBorders>
            <w:shd w:val="clear" w:color="auto" w:fill="auto"/>
            <w:vAlign w:val="bottom"/>
            <w:hideMark/>
          </w:tcPr>
          <w:p w:rsidR="00C65432" w:rsidRPr="00C65432" w:rsidRDefault="00C65432" w:rsidP="00C65432"/>
        </w:tc>
      </w:tr>
      <w:tr w:rsidR="00C65432" w:rsidRPr="00C65432" w:rsidTr="00C25B1A">
        <w:trPr>
          <w:trHeight w:val="25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center"/>
              <w:rPr>
                <w:b/>
                <w:bCs/>
                <w:sz w:val="26"/>
                <w:szCs w:val="26"/>
              </w:rPr>
            </w:pPr>
            <w:r w:rsidRPr="00C65432">
              <w:rPr>
                <w:b/>
                <w:bCs/>
                <w:sz w:val="26"/>
                <w:szCs w:val="26"/>
              </w:rPr>
              <w:t xml:space="preserve">Поступление доходов бюджета </w:t>
            </w:r>
          </w:p>
          <w:p w:rsidR="00C65432" w:rsidRPr="00C65432" w:rsidRDefault="00C65432" w:rsidP="00C65432">
            <w:pPr>
              <w:jc w:val="center"/>
              <w:rPr>
                <w:b/>
                <w:bCs/>
                <w:sz w:val="26"/>
                <w:szCs w:val="26"/>
              </w:rPr>
            </w:pPr>
            <w:r w:rsidRPr="00C65432">
              <w:rPr>
                <w:b/>
                <w:sz w:val="26"/>
                <w:szCs w:val="26"/>
              </w:rPr>
              <w:t>Никольского</w:t>
            </w:r>
            <w:r w:rsidRPr="00C65432">
              <w:rPr>
                <w:b/>
                <w:bCs/>
                <w:sz w:val="26"/>
                <w:szCs w:val="26"/>
              </w:rPr>
              <w:t xml:space="preserve"> сельского поселения </w:t>
            </w:r>
          </w:p>
        </w:tc>
      </w:tr>
      <w:tr w:rsidR="00C65432" w:rsidRPr="00C65432" w:rsidTr="00C25B1A">
        <w:trPr>
          <w:trHeight w:val="25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center"/>
              <w:rPr>
                <w:b/>
                <w:bCs/>
                <w:sz w:val="26"/>
                <w:szCs w:val="26"/>
              </w:rPr>
            </w:pPr>
            <w:r w:rsidRPr="00C65432">
              <w:rPr>
                <w:b/>
                <w:bCs/>
                <w:sz w:val="26"/>
                <w:szCs w:val="26"/>
              </w:rPr>
              <w:t xml:space="preserve">по кодам видов доходов, подвидов доходов </w:t>
            </w:r>
          </w:p>
        </w:tc>
      </w:tr>
      <w:tr w:rsidR="00C65432" w:rsidRPr="00C65432" w:rsidTr="00C25B1A">
        <w:trPr>
          <w:trHeight w:val="255"/>
        </w:trPr>
        <w:tc>
          <w:tcPr>
            <w:tcW w:w="9639" w:type="dxa"/>
            <w:gridSpan w:val="8"/>
            <w:tcBorders>
              <w:top w:val="nil"/>
              <w:left w:val="nil"/>
              <w:bottom w:val="nil"/>
              <w:right w:val="nil"/>
            </w:tcBorders>
            <w:shd w:val="clear" w:color="auto" w:fill="auto"/>
            <w:noWrap/>
            <w:vAlign w:val="center"/>
            <w:hideMark/>
          </w:tcPr>
          <w:p w:rsidR="00C65432" w:rsidRPr="00C65432" w:rsidRDefault="00C65432" w:rsidP="00C65432">
            <w:pPr>
              <w:jc w:val="center"/>
              <w:rPr>
                <w:b/>
                <w:bCs/>
                <w:sz w:val="26"/>
                <w:szCs w:val="26"/>
              </w:rPr>
            </w:pPr>
            <w:r w:rsidRPr="00C65432">
              <w:rPr>
                <w:b/>
                <w:bCs/>
                <w:sz w:val="26"/>
                <w:szCs w:val="26"/>
              </w:rPr>
              <w:t>на 2022 год и на плановый период 2023 и 2024 годов</w:t>
            </w:r>
          </w:p>
        </w:tc>
      </w:tr>
      <w:tr w:rsidR="00C65432" w:rsidRPr="00C65432" w:rsidTr="00C25B1A">
        <w:trPr>
          <w:trHeight w:val="255"/>
        </w:trPr>
        <w:tc>
          <w:tcPr>
            <w:tcW w:w="3118" w:type="dxa"/>
            <w:tcBorders>
              <w:top w:val="nil"/>
              <w:left w:val="nil"/>
              <w:bottom w:val="nil"/>
              <w:right w:val="nil"/>
            </w:tcBorders>
            <w:shd w:val="clear" w:color="auto" w:fill="auto"/>
            <w:noWrap/>
            <w:vAlign w:val="center"/>
            <w:hideMark/>
          </w:tcPr>
          <w:p w:rsidR="00C65432" w:rsidRPr="00C65432" w:rsidRDefault="00C65432" w:rsidP="00C65432">
            <w:pPr>
              <w:jc w:val="center"/>
              <w:rPr>
                <w:b/>
                <w:bCs/>
              </w:rPr>
            </w:pPr>
          </w:p>
        </w:tc>
        <w:tc>
          <w:tcPr>
            <w:tcW w:w="2860" w:type="dxa"/>
            <w:gridSpan w:val="2"/>
            <w:tcBorders>
              <w:top w:val="nil"/>
              <w:left w:val="nil"/>
              <w:bottom w:val="nil"/>
              <w:right w:val="nil"/>
            </w:tcBorders>
            <w:shd w:val="clear" w:color="auto" w:fill="auto"/>
            <w:noWrap/>
            <w:vAlign w:val="bottom"/>
            <w:hideMark/>
          </w:tcPr>
          <w:p w:rsidR="00C65432" w:rsidRPr="00C65432" w:rsidRDefault="00C65432" w:rsidP="00C65432">
            <w:pPr>
              <w:jc w:val="center"/>
            </w:pPr>
          </w:p>
        </w:tc>
        <w:tc>
          <w:tcPr>
            <w:tcW w:w="1250" w:type="dxa"/>
            <w:gridSpan w:val="2"/>
            <w:tcBorders>
              <w:top w:val="nil"/>
              <w:left w:val="nil"/>
              <w:bottom w:val="nil"/>
              <w:right w:val="nil"/>
            </w:tcBorders>
            <w:shd w:val="clear" w:color="auto" w:fill="auto"/>
            <w:noWrap/>
            <w:vAlign w:val="bottom"/>
            <w:hideMark/>
          </w:tcPr>
          <w:p w:rsidR="00C65432" w:rsidRPr="00C65432" w:rsidRDefault="00C65432" w:rsidP="00C65432"/>
        </w:tc>
        <w:tc>
          <w:tcPr>
            <w:tcW w:w="1135" w:type="dxa"/>
            <w:gridSpan w:val="2"/>
            <w:tcBorders>
              <w:top w:val="nil"/>
              <w:left w:val="nil"/>
              <w:bottom w:val="nil"/>
              <w:right w:val="nil"/>
            </w:tcBorders>
            <w:shd w:val="clear" w:color="auto" w:fill="auto"/>
            <w:noWrap/>
            <w:vAlign w:val="bottom"/>
            <w:hideMark/>
          </w:tcPr>
          <w:p w:rsidR="00C65432" w:rsidRPr="00C65432" w:rsidRDefault="00C65432" w:rsidP="00C65432"/>
        </w:tc>
        <w:tc>
          <w:tcPr>
            <w:tcW w:w="1276" w:type="dxa"/>
            <w:tcBorders>
              <w:top w:val="nil"/>
              <w:left w:val="nil"/>
              <w:bottom w:val="nil"/>
              <w:right w:val="nil"/>
            </w:tcBorders>
            <w:shd w:val="clear" w:color="auto" w:fill="auto"/>
            <w:noWrap/>
            <w:vAlign w:val="bottom"/>
            <w:hideMark/>
          </w:tcPr>
          <w:p w:rsidR="00C65432" w:rsidRPr="00C65432" w:rsidRDefault="00C65432" w:rsidP="00C65432"/>
        </w:tc>
      </w:tr>
      <w:tr w:rsidR="00C65432" w:rsidRPr="00C65432" w:rsidTr="00C25B1A">
        <w:trPr>
          <w:trHeight w:val="255"/>
        </w:trPr>
        <w:tc>
          <w:tcPr>
            <w:tcW w:w="3118" w:type="dxa"/>
            <w:tcBorders>
              <w:top w:val="nil"/>
              <w:left w:val="nil"/>
              <w:bottom w:val="nil"/>
              <w:right w:val="nil"/>
            </w:tcBorders>
            <w:shd w:val="clear" w:color="auto" w:fill="auto"/>
            <w:noWrap/>
            <w:vAlign w:val="center"/>
            <w:hideMark/>
          </w:tcPr>
          <w:p w:rsidR="00C65432" w:rsidRPr="00C65432" w:rsidRDefault="00C65432" w:rsidP="00C65432"/>
        </w:tc>
        <w:tc>
          <w:tcPr>
            <w:tcW w:w="2860" w:type="dxa"/>
            <w:gridSpan w:val="2"/>
            <w:tcBorders>
              <w:top w:val="nil"/>
              <w:left w:val="nil"/>
              <w:bottom w:val="nil"/>
              <w:right w:val="nil"/>
            </w:tcBorders>
            <w:shd w:val="clear" w:color="auto" w:fill="auto"/>
            <w:noWrap/>
            <w:vAlign w:val="bottom"/>
            <w:hideMark/>
          </w:tcPr>
          <w:p w:rsidR="00C65432" w:rsidRPr="00C65432" w:rsidRDefault="00C65432" w:rsidP="00C65432">
            <w:pPr>
              <w:jc w:val="right"/>
            </w:pPr>
          </w:p>
        </w:tc>
        <w:tc>
          <w:tcPr>
            <w:tcW w:w="1250" w:type="dxa"/>
            <w:gridSpan w:val="2"/>
            <w:tcBorders>
              <w:top w:val="nil"/>
              <w:left w:val="nil"/>
              <w:bottom w:val="nil"/>
              <w:right w:val="nil"/>
            </w:tcBorders>
            <w:shd w:val="clear" w:color="auto" w:fill="auto"/>
            <w:noWrap/>
            <w:vAlign w:val="bottom"/>
            <w:hideMark/>
          </w:tcPr>
          <w:p w:rsidR="00C65432" w:rsidRPr="00C65432" w:rsidRDefault="00C65432" w:rsidP="00C65432"/>
        </w:tc>
        <w:tc>
          <w:tcPr>
            <w:tcW w:w="1135" w:type="dxa"/>
            <w:gridSpan w:val="2"/>
            <w:tcBorders>
              <w:top w:val="nil"/>
              <w:left w:val="nil"/>
              <w:bottom w:val="nil"/>
              <w:right w:val="nil"/>
            </w:tcBorders>
            <w:shd w:val="clear" w:color="auto" w:fill="auto"/>
            <w:noWrap/>
            <w:vAlign w:val="bottom"/>
            <w:hideMark/>
          </w:tcPr>
          <w:p w:rsidR="00C65432" w:rsidRPr="00C65432" w:rsidRDefault="00C65432" w:rsidP="00C65432"/>
        </w:tc>
        <w:tc>
          <w:tcPr>
            <w:tcW w:w="1276" w:type="dxa"/>
            <w:tcBorders>
              <w:top w:val="nil"/>
              <w:left w:val="nil"/>
              <w:bottom w:val="nil"/>
              <w:right w:val="nil"/>
            </w:tcBorders>
            <w:shd w:val="clear" w:color="auto" w:fill="auto"/>
            <w:noWrap/>
            <w:vAlign w:val="bottom"/>
            <w:hideMark/>
          </w:tcPr>
          <w:p w:rsidR="00C65432" w:rsidRPr="00C65432" w:rsidRDefault="00C65432" w:rsidP="00C65432">
            <w:pPr>
              <w:jc w:val="right"/>
            </w:pPr>
            <w:r w:rsidRPr="00C65432">
              <w:t>Тыс. рублей</w:t>
            </w:r>
          </w:p>
        </w:tc>
      </w:tr>
      <w:tr w:rsidR="00C65432" w:rsidRPr="00C65432" w:rsidTr="00C25B1A">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Код показателя</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Наименование показателя</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2022 год</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2024 год</w:t>
            </w:r>
          </w:p>
        </w:tc>
      </w:tr>
      <w:tr w:rsidR="00C65432" w:rsidRPr="00C65432" w:rsidTr="00C25B1A">
        <w:trPr>
          <w:trHeight w:val="25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2</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3</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5</w:t>
            </w:r>
          </w:p>
        </w:tc>
      </w:tr>
      <w:tr w:rsidR="00C65432" w:rsidRPr="00C65432" w:rsidTr="00C25B1A">
        <w:trPr>
          <w:trHeight w:val="53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000 8 50 00000 00 0000 000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b/>
                <w:bCs/>
                <w:sz w:val="24"/>
                <w:szCs w:val="24"/>
              </w:rPr>
            </w:pPr>
            <w:r w:rsidRPr="00C65432">
              <w:rPr>
                <w:b/>
                <w:bCs/>
                <w:sz w:val="24"/>
                <w:szCs w:val="24"/>
              </w:rPr>
              <w:t>ВСЕГО</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5 339,9</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2 848,7</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b/>
                <w:bCs/>
                <w:sz w:val="24"/>
                <w:szCs w:val="24"/>
              </w:rPr>
            </w:pPr>
            <w:r w:rsidRPr="00C65432">
              <w:rPr>
                <w:b/>
                <w:bCs/>
                <w:sz w:val="24"/>
                <w:szCs w:val="24"/>
              </w:rPr>
              <w:t>2 905,4</w:t>
            </w:r>
          </w:p>
        </w:tc>
      </w:tr>
      <w:tr w:rsidR="00C65432" w:rsidRPr="00C65432" w:rsidTr="00C25B1A">
        <w:trPr>
          <w:trHeight w:val="84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000 1 00 00000 00 0000 000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НАЛОГОВЫЕ И НЕНАЛОГОВЫЕ ДОХОДЫ</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1 918,1</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1 923,1</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1 928,5</w:t>
            </w:r>
          </w:p>
        </w:tc>
      </w:tr>
      <w:tr w:rsidR="00C65432" w:rsidRPr="00C65432" w:rsidTr="00C25B1A">
        <w:trPr>
          <w:trHeight w:val="6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000 1 01 02000 01 0000 110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Налог на доходы физических лиц</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87,1</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87,1</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87,1</w:t>
            </w:r>
          </w:p>
        </w:tc>
      </w:tr>
      <w:tr w:rsidR="00C65432" w:rsidRPr="00C65432" w:rsidTr="00C25B1A">
        <w:trPr>
          <w:trHeight w:val="255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000 1 01 02010 01 0000 110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87,1</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87,1</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87,1</w:t>
            </w:r>
          </w:p>
        </w:tc>
      </w:tr>
      <w:tr w:rsidR="00C65432" w:rsidRPr="00C65432" w:rsidTr="00C25B1A">
        <w:trPr>
          <w:trHeight w:val="6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000 1 05 03000 01 0000 110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Единый сельскохозяйственный налог</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21,0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21,0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21,0</w:t>
            </w:r>
          </w:p>
        </w:tc>
      </w:tr>
      <w:tr w:rsidR="00C65432" w:rsidRPr="00C65432" w:rsidTr="00C25B1A">
        <w:trPr>
          <w:trHeight w:val="51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000 1 05 03010 01 0000 110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Единый сельскохозяйственный налог</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21,0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21,0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21,0</w:t>
            </w:r>
          </w:p>
        </w:tc>
      </w:tr>
      <w:tr w:rsidR="00C65432" w:rsidRPr="00C65432" w:rsidTr="00C25B1A">
        <w:trPr>
          <w:trHeight w:val="4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000 1 06 00000 00 0000 000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НАЛОГИ НА ИМУЩЕСТВО</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160,0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160,0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160,0</w:t>
            </w:r>
          </w:p>
        </w:tc>
      </w:tr>
      <w:tr w:rsidR="00C65432" w:rsidRPr="00C65432" w:rsidTr="00C25B1A">
        <w:trPr>
          <w:trHeight w:val="49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000 1 06 01030 00 0000 110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Налог на имущество физических лиц</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160,0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160,0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160,0</w:t>
            </w:r>
          </w:p>
        </w:tc>
      </w:tr>
      <w:tr w:rsidR="00C65432" w:rsidRPr="00C65432" w:rsidTr="00C25B1A">
        <w:trPr>
          <w:trHeight w:val="3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000 1 06 06000 00 0000 110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Земельный налог</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1 520,0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1 520,0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1 520,0</w:t>
            </w:r>
          </w:p>
        </w:tc>
      </w:tr>
      <w:tr w:rsidR="00C65432" w:rsidRPr="00C65432" w:rsidTr="00C25B1A">
        <w:trPr>
          <w:trHeight w:val="3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000 1 06 06030 00 0000 110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Земельный налог с организаций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392,0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392,0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392,0</w:t>
            </w:r>
          </w:p>
        </w:tc>
      </w:tr>
      <w:tr w:rsidR="00C65432" w:rsidRPr="00C65432" w:rsidTr="00C25B1A">
        <w:trPr>
          <w:trHeight w:val="109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lastRenderedPageBreak/>
              <w:t>000 1 06 06033 01 0000 110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Земельный налог с организаций, обладающих земельным участком, расположенным в границах сельских поселений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392,0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392,0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392,0</w:t>
            </w:r>
          </w:p>
        </w:tc>
      </w:tr>
      <w:tr w:rsidR="00C65432" w:rsidRPr="00C65432" w:rsidTr="00C25B1A">
        <w:trPr>
          <w:trHeight w:val="48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000 1 06 06040 00 0000 110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Земельный налог с физических лиц</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1 128,0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1 128,0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1 128,0</w:t>
            </w:r>
          </w:p>
        </w:tc>
      </w:tr>
      <w:tr w:rsidR="00C65432" w:rsidRPr="00C65432" w:rsidTr="00C25B1A">
        <w:trPr>
          <w:trHeight w:val="13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000 1 06 06043 01 0000 110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Земельный налог с физических лиц, обладающих земельным участком, расположенным в границах сельских поселений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1 128,0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1 128,0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1 128,0</w:t>
            </w:r>
          </w:p>
        </w:tc>
      </w:tr>
      <w:tr w:rsidR="00C65432" w:rsidRPr="00C65432" w:rsidTr="00C25B1A">
        <w:trPr>
          <w:trHeight w:val="57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000 1 08 00000 00 0000 000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ГОСУДАРСТВЕННАЯ ПОШЛИНА</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p>
        </w:tc>
      </w:tr>
      <w:tr w:rsidR="00C65432" w:rsidRPr="00C65432" w:rsidTr="00C25B1A">
        <w:trPr>
          <w:trHeight w:val="297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000 1 08 04020 01 0000 110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 xml:space="preserve">Государственная пошлина за совершение нотариальных действий должностными лицами органов местного </w:t>
            </w:r>
            <w:proofErr w:type="gramStart"/>
            <w:r w:rsidRPr="00C65432">
              <w:rPr>
                <w:sz w:val="24"/>
                <w:szCs w:val="24"/>
              </w:rPr>
              <w:t>самоуправления</w:t>
            </w:r>
            <w:proofErr w:type="gramEnd"/>
            <w:r w:rsidRPr="00C65432">
              <w:rPr>
                <w:sz w:val="24"/>
                <w:szCs w:val="24"/>
              </w:rPr>
              <w:t xml:space="preserve"> уполномоченными в соответствии с законодательными актами Российской Федерации на совершение нотариальных действий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p>
        </w:tc>
      </w:tr>
      <w:tr w:rsidR="00C65432" w:rsidRPr="00C65432" w:rsidTr="00C25B1A">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000 1 11 00000 00 0000 000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ДОХОДЫ ОТ ИСПОЛЬЗОВАНИЯ ИМУЩЕСТВА, НАХОДЯЩЕГОСЯ В ГОСУДАРСТВЕННОЙ И МУНИЦИПАЛЬНОЙ СОБСТВЕННОСТИ</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34,0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34,0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34,0</w:t>
            </w:r>
          </w:p>
        </w:tc>
      </w:tr>
      <w:tr w:rsidR="00C65432" w:rsidRPr="00C65432" w:rsidTr="00C25B1A">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000 1 11 09045 10 0000 120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C65432">
              <w:rPr>
                <w:rFonts w:ascii="Calibri" w:hAnsi="Calibri" w:cs="Calibri"/>
                <w:sz w:val="24"/>
                <w:szCs w:val="24"/>
              </w:rPr>
              <w:t>)</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34,0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34,0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34,0</w:t>
            </w:r>
          </w:p>
        </w:tc>
      </w:tr>
      <w:tr w:rsidR="00C65432" w:rsidRPr="00C65432" w:rsidTr="00C25B1A">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000 1 17 00000 00 0000 000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 xml:space="preserve">ПРОЧИЕ НЕНАЛОГОВЫЕ </w:t>
            </w:r>
            <w:r w:rsidRPr="00C65432">
              <w:rPr>
                <w:sz w:val="24"/>
                <w:szCs w:val="24"/>
              </w:rPr>
              <w:lastRenderedPageBreak/>
              <w:t>ДОХОДЫ</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lastRenderedPageBreak/>
              <w:t>96,0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96,0</w:t>
            </w:r>
          </w:p>
        </w:tc>
      </w:tr>
      <w:tr w:rsidR="00C65432" w:rsidRPr="00C65432" w:rsidTr="00C25B1A">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lastRenderedPageBreak/>
              <w:t>000 1 17 050501 00 000 180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Прочие неналоговые доходы бюджетов сельских поселений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96,0</w:t>
            </w:r>
          </w:p>
        </w:tc>
      </w:tr>
      <w:tr w:rsidR="00C65432" w:rsidRPr="00C65432" w:rsidTr="00C25B1A">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000 2 00 00000 00 0000 000</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Безвозмездные поступления</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3 421,8</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925,6</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976,9</w:t>
            </w:r>
          </w:p>
        </w:tc>
      </w:tr>
      <w:tr w:rsidR="00C65432" w:rsidRPr="00C65432" w:rsidTr="00C25B1A">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000 2 02 10000 00 0000 151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Дотации бюджетам поселений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1 279,8</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777,2</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825,2</w:t>
            </w:r>
          </w:p>
        </w:tc>
      </w:tr>
      <w:tr w:rsidR="00C65432" w:rsidRPr="00C65432" w:rsidTr="00C25B1A">
        <w:trPr>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000 2 02 15001 10 0000 151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232,5</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203,2</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203,2</w:t>
            </w:r>
          </w:p>
        </w:tc>
      </w:tr>
      <w:tr w:rsidR="00C65432" w:rsidRPr="00C65432" w:rsidTr="00C25B1A">
        <w:trPr>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000 2 02 16001 10 0000 151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Дотации бюджетам сельских поселений на выравнивание бюджетной обеспеченности из бюджета муниципального района</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530,0</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574,0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622,0</w:t>
            </w:r>
          </w:p>
        </w:tc>
      </w:tr>
      <w:tr w:rsidR="00C65432" w:rsidRPr="00C65432" w:rsidTr="00C25B1A">
        <w:trPr>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000 2 02 15002 10 0000 151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Дотация бюджетам сельских поселений на поддержку мер по обеспечению сбалансированности бюджетов</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517,3</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0,0</w:t>
            </w:r>
          </w:p>
        </w:tc>
      </w:tr>
      <w:tr w:rsidR="00C65432" w:rsidRPr="00C65432" w:rsidTr="00C25B1A">
        <w:trPr>
          <w:trHeight w:val="735"/>
        </w:trPr>
        <w:tc>
          <w:tcPr>
            <w:tcW w:w="3118" w:type="dxa"/>
            <w:tcBorders>
              <w:top w:val="nil"/>
              <w:left w:val="single" w:sz="4" w:space="0" w:color="auto"/>
              <w:bottom w:val="single" w:sz="4" w:space="0" w:color="auto"/>
              <w:right w:val="single" w:sz="4" w:space="0" w:color="auto"/>
            </w:tcBorders>
            <w:shd w:val="clear" w:color="auto" w:fill="auto"/>
            <w:vAlign w:val="center"/>
          </w:tcPr>
          <w:p w:rsidR="00C65432" w:rsidRPr="00C65432" w:rsidRDefault="00C65432" w:rsidP="00C65432">
            <w:pPr>
              <w:rPr>
                <w:sz w:val="24"/>
                <w:szCs w:val="24"/>
              </w:rPr>
            </w:pPr>
            <w:r w:rsidRPr="00C65432">
              <w:rPr>
                <w:sz w:val="24"/>
                <w:szCs w:val="24"/>
              </w:rPr>
              <w:t>000 2 02 29999 10 0000 150</w:t>
            </w:r>
          </w:p>
        </w:tc>
        <w:tc>
          <w:tcPr>
            <w:tcW w:w="2860" w:type="dxa"/>
            <w:gridSpan w:val="2"/>
            <w:tcBorders>
              <w:top w:val="nil"/>
              <w:left w:val="nil"/>
              <w:bottom w:val="single" w:sz="4" w:space="0" w:color="auto"/>
              <w:right w:val="single" w:sz="4" w:space="0" w:color="auto"/>
            </w:tcBorders>
            <w:shd w:val="clear" w:color="auto" w:fill="auto"/>
            <w:vAlign w:val="center"/>
          </w:tcPr>
          <w:p w:rsidR="00C65432" w:rsidRPr="00C65432" w:rsidRDefault="00C65432" w:rsidP="00C65432">
            <w:pPr>
              <w:rPr>
                <w:sz w:val="24"/>
                <w:szCs w:val="24"/>
              </w:rPr>
            </w:pPr>
            <w:r w:rsidRPr="00C65432">
              <w:rPr>
                <w:sz w:val="24"/>
                <w:szCs w:val="24"/>
              </w:rPr>
              <w:t>Прочие субсидии сельских поселений</w:t>
            </w:r>
          </w:p>
        </w:tc>
        <w:tc>
          <w:tcPr>
            <w:tcW w:w="1250" w:type="dxa"/>
            <w:gridSpan w:val="2"/>
            <w:tcBorders>
              <w:top w:val="nil"/>
              <w:left w:val="nil"/>
              <w:bottom w:val="single" w:sz="4" w:space="0" w:color="auto"/>
              <w:right w:val="single" w:sz="4" w:space="0" w:color="auto"/>
            </w:tcBorders>
            <w:shd w:val="clear" w:color="auto" w:fill="auto"/>
            <w:vAlign w:val="center"/>
          </w:tcPr>
          <w:p w:rsidR="00C65432" w:rsidRPr="00C65432" w:rsidRDefault="00C65432" w:rsidP="00C65432">
            <w:pPr>
              <w:jc w:val="center"/>
              <w:rPr>
                <w:sz w:val="24"/>
                <w:szCs w:val="24"/>
              </w:rPr>
            </w:pPr>
            <w:r w:rsidRPr="00C65432">
              <w:rPr>
                <w:sz w:val="24"/>
                <w:szCs w:val="24"/>
              </w:rPr>
              <w:t>836,0</w:t>
            </w:r>
          </w:p>
        </w:tc>
        <w:tc>
          <w:tcPr>
            <w:tcW w:w="1135" w:type="dxa"/>
            <w:gridSpan w:val="2"/>
            <w:tcBorders>
              <w:top w:val="nil"/>
              <w:left w:val="nil"/>
              <w:bottom w:val="single" w:sz="4" w:space="0" w:color="auto"/>
              <w:right w:val="single" w:sz="4" w:space="0" w:color="auto"/>
            </w:tcBorders>
            <w:shd w:val="clear" w:color="auto" w:fill="auto"/>
            <w:vAlign w:val="center"/>
          </w:tcPr>
          <w:p w:rsidR="00C65432" w:rsidRPr="00C65432" w:rsidRDefault="00C65432" w:rsidP="00C65432">
            <w:pPr>
              <w:jc w:val="center"/>
              <w:rPr>
                <w:sz w:val="24"/>
                <w:szCs w:val="24"/>
              </w:rPr>
            </w:pPr>
            <w:r w:rsidRPr="00C65432">
              <w:rPr>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65432" w:rsidRPr="00C65432" w:rsidRDefault="00C65432" w:rsidP="00C65432">
            <w:pPr>
              <w:jc w:val="center"/>
              <w:rPr>
                <w:sz w:val="24"/>
                <w:szCs w:val="24"/>
              </w:rPr>
            </w:pPr>
            <w:r w:rsidRPr="00C65432">
              <w:rPr>
                <w:sz w:val="24"/>
                <w:szCs w:val="24"/>
              </w:rPr>
              <w:t>0,0</w:t>
            </w:r>
          </w:p>
        </w:tc>
      </w:tr>
      <w:tr w:rsidR="00C65432" w:rsidRPr="00C65432" w:rsidTr="00C25B1A">
        <w:trPr>
          <w:trHeight w:val="73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000 2 02 30000 00 0000 151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Субвенции бюджетам поселений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93,5</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96,6</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99,9</w:t>
            </w:r>
          </w:p>
        </w:tc>
      </w:tr>
      <w:tr w:rsidR="00C65432" w:rsidRPr="00C65432" w:rsidTr="00C25B1A">
        <w:trPr>
          <w:trHeight w:val="1095"/>
        </w:trPr>
        <w:tc>
          <w:tcPr>
            <w:tcW w:w="3118" w:type="dxa"/>
            <w:tcBorders>
              <w:top w:val="nil"/>
              <w:left w:val="single" w:sz="4" w:space="0" w:color="auto"/>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000 2 02 35118 10 0000 151</w:t>
            </w:r>
          </w:p>
        </w:tc>
        <w:tc>
          <w:tcPr>
            <w:tcW w:w="2860" w:type="dxa"/>
            <w:gridSpan w:val="2"/>
            <w:tcBorders>
              <w:top w:val="nil"/>
              <w:left w:val="nil"/>
              <w:bottom w:val="single" w:sz="4" w:space="0" w:color="auto"/>
              <w:right w:val="single" w:sz="4" w:space="0" w:color="auto"/>
            </w:tcBorders>
            <w:shd w:val="clear" w:color="auto" w:fill="auto"/>
            <w:hideMark/>
          </w:tcPr>
          <w:p w:rsidR="00C65432" w:rsidRPr="00C65432" w:rsidRDefault="00C65432" w:rsidP="00C65432">
            <w:pPr>
              <w:rPr>
                <w:sz w:val="24"/>
                <w:szCs w:val="24"/>
              </w:rPr>
            </w:pPr>
            <w:r w:rsidRPr="00C65432">
              <w:rPr>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93,5</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96,6</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99,9</w:t>
            </w:r>
          </w:p>
        </w:tc>
      </w:tr>
      <w:tr w:rsidR="00C65432" w:rsidRPr="00C65432" w:rsidTr="00C25B1A">
        <w:trPr>
          <w:trHeight w:val="9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000 2 02 40000 00 0000 151</w:t>
            </w:r>
          </w:p>
        </w:tc>
        <w:tc>
          <w:tcPr>
            <w:tcW w:w="286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Межбюджетные трансферты бюджетам поселений</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154,8</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51,8</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51,8</w:t>
            </w:r>
          </w:p>
        </w:tc>
      </w:tr>
      <w:tr w:rsidR="00C65432" w:rsidRPr="00C65432" w:rsidTr="00C25B1A">
        <w:trPr>
          <w:trHeight w:val="24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C65432" w:rsidRPr="00C65432" w:rsidRDefault="00C65432" w:rsidP="00C65432">
            <w:pPr>
              <w:rPr>
                <w:sz w:val="24"/>
                <w:szCs w:val="24"/>
              </w:rPr>
            </w:pPr>
            <w:r w:rsidRPr="00C65432">
              <w:rPr>
                <w:sz w:val="24"/>
                <w:szCs w:val="24"/>
              </w:rPr>
              <w:t>000 2 02 40000 00 0000 151</w:t>
            </w:r>
          </w:p>
        </w:tc>
        <w:tc>
          <w:tcPr>
            <w:tcW w:w="2860" w:type="dxa"/>
            <w:gridSpan w:val="2"/>
            <w:tcBorders>
              <w:top w:val="nil"/>
              <w:left w:val="nil"/>
              <w:bottom w:val="single" w:sz="4" w:space="0" w:color="auto"/>
              <w:right w:val="single" w:sz="4" w:space="0" w:color="auto"/>
            </w:tcBorders>
            <w:shd w:val="clear" w:color="auto" w:fill="auto"/>
            <w:vAlign w:val="bottom"/>
            <w:hideMark/>
          </w:tcPr>
          <w:p w:rsidR="00C65432" w:rsidRPr="00C65432" w:rsidRDefault="00C65432" w:rsidP="00C65432">
            <w:pPr>
              <w:rPr>
                <w:sz w:val="24"/>
                <w:szCs w:val="24"/>
              </w:rPr>
            </w:pPr>
            <w:r w:rsidRPr="00C65432">
              <w:rPr>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w:t>
            </w:r>
            <w:r w:rsidRPr="00C65432">
              <w:rPr>
                <w:sz w:val="24"/>
                <w:szCs w:val="24"/>
              </w:rPr>
              <w:lastRenderedPageBreak/>
              <w:t>с заключенными соглашениями</w:t>
            </w:r>
          </w:p>
        </w:tc>
        <w:tc>
          <w:tcPr>
            <w:tcW w:w="1250"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lastRenderedPageBreak/>
              <w:t>154,8</w:t>
            </w:r>
          </w:p>
        </w:tc>
        <w:tc>
          <w:tcPr>
            <w:tcW w:w="1135" w:type="dxa"/>
            <w:gridSpan w:val="2"/>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51,8</w:t>
            </w:r>
          </w:p>
        </w:tc>
        <w:tc>
          <w:tcPr>
            <w:tcW w:w="1276" w:type="dxa"/>
            <w:tcBorders>
              <w:top w:val="nil"/>
              <w:left w:val="nil"/>
              <w:bottom w:val="single" w:sz="4" w:space="0" w:color="auto"/>
              <w:right w:val="single" w:sz="4" w:space="0" w:color="auto"/>
            </w:tcBorders>
            <w:shd w:val="clear" w:color="auto" w:fill="auto"/>
            <w:vAlign w:val="center"/>
            <w:hideMark/>
          </w:tcPr>
          <w:p w:rsidR="00C65432" w:rsidRPr="00C65432" w:rsidRDefault="00C65432" w:rsidP="00C65432">
            <w:pPr>
              <w:jc w:val="center"/>
              <w:rPr>
                <w:sz w:val="24"/>
                <w:szCs w:val="24"/>
              </w:rPr>
            </w:pPr>
            <w:r w:rsidRPr="00C65432">
              <w:rPr>
                <w:sz w:val="24"/>
                <w:szCs w:val="24"/>
              </w:rPr>
              <w:t>51,8</w:t>
            </w:r>
          </w:p>
        </w:tc>
      </w:tr>
      <w:tr w:rsidR="00C65432" w:rsidRPr="00C65432" w:rsidTr="00C25B1A">
        <w:trPr>
          <w:trHeight w:val="120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432" w:rsidRPr="00C65432" w:rsidRDefault="00C65432" w:rsidP="00C65432">
            <w:pPr>
              <w:rPr>
                <w:sz w:val="24"/>
                <w:szCs w:val="24"/>
              </w:rPr>
            </w:pPr>
            <w:r w:rsidRPr="00C65432">
              <w:rPr>
                <w:sz w:val="24"/>
                <w:szCs w:val="24"/>
              </w:rPr>
              <w:lastRenderedPageBreak/>
              <w:t>000 2 02 49999 10 0000 150</w:t>
            </w:r>
          </w:p>
        </w:tc>
        <w:tc>
          <w:tcPr>
            <w:tcW w:w="2860" w:type="dxa"/>
            <w:gridSpan w:val="2"/>
            <w:tcBorders>
              <w:top w:val="single" w:sz="4" w:space="0" w:color="auto"/>
              <w:left w:val="nil"/>
              <w:bottom w:val="single" w:sz="4" w:space="0" w:color="auto"/>
              <w:right w:val="single" w:sz="4" w:space="0" w:color="auto"/>
            </w:tcBorders>
            <w:shd w:val="clear" w:color="auto" w:fill="auto"/>
            <w:vAlign w:val="bottom"/>
          </w:tcPr>
          <w:p w:rsidR="00C65432" w:rsidRPr="00C65432" w:rsidRDefault="00C65432" w:rsidP="00C65432">
            <w:pPr>
              <w:rPr>
                <w:sz w:val="24"/>
                <w:szCs w:val="24"/>
              </w:rPr>
            </w:pPr>
            <w:r w:rsidRPr="00C65432">
              <w:rPr>
                <w:sz w:val="24"/>
                <w:szCs w:val="24"/>
              </w:rPr>
              <w:t xml:space="preserve">Прочие межбюджетные трансферты, передаваемые бюджетам сельских поселений </w:t>
            </w:r>
          </w:p>
        </w:tc>
        <w:tc>
          <w:tcPr>
            <w:tcW w:w="1250" w:type="dxa"/>
            <w:gridSpan w:val="2"/>
            <w:tcBorders>
              <w:top w:val="single" w:sz="4" w:space="0" w:color="auto"/>
              <w:left w:val="nil"/>
              <w:bottom w:val="single" w:sz="4" w:space="0" w:color="auto"/>
              <w:right w:val="single" w:sz="4" w:space="0" w:color="auto"/>
            </w:tcBorders>
            <w:shd w:val="clear" w:color="auto" w:fill="auto"/>
            <w:vAlign w:val="center"/>
          </w:tcPr>
          <w:p w:rsidR="00C65432" w:rsidRPr="00C65432" w:rsidRDefault="00C65432" w:rsidP="00C65432">
            <w:pPr>
              <w:jc w:val="center"/>
              <w:rPr>
                <w:sz w:val="24"/>
                <w:szCs w:val="24"/>
              </w:rPr>
            </w:pPr>
            <w:r w:rsidRPr="00C65432">
              <w:rPr>
                <w:sz w:val="24"/>
                <w:szCs w:val="24"/>
              </w:rPr>
              <w:t>1 057,7</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rsidR="00C65432" w:rsidRPr="00C65432" w:rsidRDefault="00C65432" w:rsidP="00C65432">
            <w:pPr>
              <w:jc w:val="center"/>
              <w:rPr>
                <w:sz w:val="24"/>
                <w:szCs w:val="24"/>
              </w:rPr>
            </w:pPr>
            <w:r w:rsidRPr="00C65432">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5432" w:rsidRPr="00C65432" w:rsidRDefault="00C65432" w:rsidP="00C65432">
            <w:pPr>
              <w:jc w:val="center"/>
              <w:rPr>
                <w:sz w:val="24"/>
                <w:szCs w:val="24"/>
              </w:rPr>
            </w:pPr>
            <w:r w:rsidRPr="00C65432">
              <w:rPr>
                <w:sz w:val="24"/>
                <w:szCs w:val="24"/>
              </w:rPr>
              <w:t>0,0</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709"/>
        <w:gridCol w:w="3260"/>
        <w:gridCol w:w="617"/>
        <w:gridCol w:w="5053"/>
      </w:tblGrid>
      <w:tr w:rsidR="00C65432" w:rsidRPr="00C65432" w:rsidTr="00C25B1A">
        <w:trPr>
          <w:trHeight w:val="315"/>
        </w:trPr>
        <w:tc>
          <w:tcPr>
            <w:tcW w:w="9639" w:type="dxa"/>
            <w:gridSpan w:val="4"/>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3</w:t>
            </w:r>
          </w:p>
        </w:tc>
      </w:tr>
      <w:tr w:rsidR="00C65432" w:rsidRPr="00C65432" w:rsidTr="00C25B1A">
        <w:trPr>
          <w:trHeight w:val="315"/>
        </w:trPr>
        <w:tc>
          <w:tcPr>
            <w:tcW w:w="9639" w:type="dxa"/>
            <w:gridSpan w:val="4"/>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4"/>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9639" w:type="dxa"/>
            <w:gridSpan w:val="4"/>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4586" w:type="dxa"/>
            <w:gridSpan w:val="3"/>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5053" w:type="dxa"/>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4"/>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r w:rsidR="00C65432" w:rsidRPr="00C65432" w:rsidTr="00C25B1A">
        <w:trPr>
          <w:trHeight w:val="375"/>
        </w:trPr>
        <w:tc>
          <w:tcPr>
            <w:tcW w:w="9639" w:type="dxa"/>
            <w:gridSpan w:val="4"/>
            <w:vMerge w:val="restart"/>
            <w:tcBorders>
              <w:top w:val="nil"/>
              <w:left w:val="nil"/>
              <w:bottom w:val="nil"/>
              <w:right w:val="nil"/>
            </w:tcBorders>
            <w:shd w:val="clear" w:color="auto" w:fill="auto"/>
            <w:vAlign w:val="bottom"/>
            <w:hideMark/>
          </w:tcPr>
          <w:p w:rsidR="00C65432" w:rsidRPr="00C65432" w:rsidRDefault="00C65432" w:rsidP="00C65432">
            <w:pPr>
              <w:jc w:val="center"/>
              <w:rPr>
                <w:b/>
                <w:bCs/>
                <w:sz w:val="26"/>
                <w:szCs w:val="26"/>
              </w:rPr>
            </w:pPr>
            <w:r w:rsidRPr="00C65432">
              <w:rPr>
                <w:b/>
                <w:bCs/>
                <w:sz w:val="26"/>
                <w:szCs w:val="26"/>
              </w:rPr>
              <w:t xml:space="preserve">Перечень главных </w:t>
            </w:r>
            <w:proofErr w:type="gramStart"/>
            <w:r w:rsidRPr="00C65432">
              <w:rPr>
                <w:b/>
                <w:bCs/>
                <w:sz w:val="26"/>
                <w:szCs w:val="26"/>
              </w:rPr>
              <w:t xml:space="preserve">администраторов </w:t>
            </w:r>
            <w:r w:rsidRPr="00C65432">
              <w:rPr>
                <w:b/>
                <w:bCs/>
                <w:sz w:val="26"/>
                <w:szCs w:val="26"/>
              </w:rPr>
              <w:br/>
              <w:t>источников внутреннего финансирования дефицита</w:t>
            </w:r>
            <w:r w:rsidRPr="00C65432">
              <w:rPr>
                <w:b/>
                <w:bCs/>
                <w:sz w:val="26"/>
                <w:szCs w:val="26"/>
              </w:rPr>
              <w:br/>
              <w:t xml:space="preserve"> бюджета </w:t>
            </w:r>
            <w:r w:rsidRPr="00C65432">
              <w:rPr>
                <w:b/>
                <w:sz w:val="26"/>
                <w:szCs w:val="26"/>
              </w:rPr>
              <w:t>Никольского</w:t>
            </w:r>
            <w:r w:rsidRPr="00C65432">
              <w:rPr>
                <w:b/>
                <w:bCs/>
                <w:sz w:val="26"/>
                <w:szCs w:val="26"/>
              </w:rPr>
              <w:t xml:space="preserve"> сельского поселения</w:t>
            </w:r>
            <w:proofErr w:type="gramEnd"/>
            <w:r w:rsidRPr="00C65432">
              <w:rPr>
                <w:b/>
                <w:bCs/>
                <w:sz w:val="26"/>
                <w:szCs w:val="26"/>
              </w:rPr>
              <w:t xml:space="preserve"> на 2022 год </w:t>
            </w:r>
          </w:p>
          <w:p w:rsidR="00C65432" w:rsidRPr="00C65432" w:rsidRDefault="00C65432" w:rsidP="00C65432">
            <w:pPr>
              <w:jc w:val="center"/>
              <w:rPr>
                <w:b/>
                <w:bCs/>
                <w:sz w:val="26"/>
                <w:szCs w:val="26"/>
              </w:rPr>
            </w:pPr>
            <w:r w:rsidRPr="00C65432">
              <w:rPr>
                <w:b/>
                <w:bCs/>
                <w:sz w:val="26"/>
                <w:szCs w:val="26"/>
              </w:rPr>
              <w:t>и на плановый период 2023 и 2024 годов</w:t>
            </w:r>
          </w:p>
        </w:tc>
      </w:tr>
      <w:tr w:rsidR="00C65432" w:rsidRPr="00C65432" w:rsidTr="00C25B1A">
        <w:trPr>
          <w:trHeight w:val="1155"/>
        </w:trPr>
        <w:tc>
          <w:tcPr>
            <w:tcW w:w="9639" w:type="dxa"/>
            <w:gridSpan w:val="4"/>
            <w:vMerge/>
            <w:tcBorders>
              <w:top w:val="nil"/>
              <w:left w:val="nil"/>
              <w:bottom w:val="nil"/>
              <w:right w:val="nil"/>
            </w:tcBorders>
            <w:vAlign w:val="center"/>
            <w:hideMark/>
          </w:tcPr>
          <w:p w:rsidR="00C65432" w:rsidRPr="00C65432" w:rsidRDefault="00C65432" w:rsidP="00C65432">
            <w:pPr>
              <w:rPr>
                <w:b/>
                <w:bCs/>
                <w:sz w:val="28"/>
                <w:szCs w:val="28"/>
              </w:rPr>
            </w:pPr>
          </w:p>
        </w:tc>
      </w:tr>
      <w:tr w:rsidR="00C65432" w:rsidRPr="00C65432" w:rsidTr="00C25B1A">
        <w:trPr>
          <w:trHeight w:val="525"/>
        </w:trPr>
        <w:tc>
          <w:tcPr>
            <w:tcW w:w="709" w:type="dxa"/>
            <w:tcBorders>
              <w:top w:val="nil"/>
              <w:left w:val="nil"/>
              <w:bottom w:val="nil"/>
              <w:right w:val="nil"/>
            </w:tcBorders>
            <w:shd w:val="clear" w:color="auto" w:fill="auto"/>
            <w:noWrap/>
            <w:vAlign w:val="bottom"/>
            <w:hideMark/>
          </w:tcPr>
          <w:p w:rsidR="00C65432" w:rsidRPr="00C65432" w:rsidRDefault="00C65432" w:rsidP="00C65432">
            <w:pPr>
              <w:jc w:val="center"/>
              <w:rPr>
                <w:b/>
                <w:bCs/>
                <w:sz w:val="28"/>
                <w:szCs w:val="28"/>
              </w:rPr>
            </w:pPr>
          </w:p>
        </w:tc>
        <w:tc>
          <w:tcPr>
            <w:tcW w:w="3260" w:type="dxa"/>
            <w:tcBorders>
              <w:top w:val="nil"/>
              <w:left w:val="nil"/>
              <w:bottom w:val="single" w:sz="4" w:space="0" w:color="000000"/>
              <w:right w:val="nil"/>
            </w:tcBorders>
            <w:shd w:val="clear" w:color="auto" w:fill="auto"/>
            <w:vAlign w:val="bottom"/>
            <w:hideMark/>
          </w:tcPr>
          <w:p w:rsidR="00C65432" w:rsidRPr="00C65432" w:rsidRDefault="00C65432" w:rsidP="00C65432">
            <w:pPr>
              <w:rPr>
                <w:b/>
                <w:bCs/>
                <w:sz w:val="28"/>
                <w:szCs w:val="28"/>
              </w:rPr>
            </w:pPr>
            <w:r w:rsidRPr="00C65432">
              <w:rPr>
                <w:b/>
                <w:bCs/>
                <w:sz w:val="28"/>
                <w:szCs w:val="28"/>
              </w:rPr>
              <w:t> </w:t>
            </w:r>
          </w:p>
        </w:tc>
        <w:tc>
          <w:tcPr>
            <w:tcW w:w="5670" w:type="dxa"/>
            <w:gridSpan w:val="2"/>
            <w:tcBorders>
              <w:top w:val="nil"/>
              <w:left w:val="nil"/>
              <w:bottom w:val="single" w:sz="4" w:space="0" w:color="000000"/>
              <w:right w:val="nil"/>
            </w:tcBorders>
            <w:shd w:val="clear" w:color="auto" w:fill="auto"/>
            <w:vAlign w:val="bottom"/>
            <w:hideMark/>
          </w:tcPr>
          <w:p w:rsidR="00C65432" w:rsidRPr="00C65432" w:rsidRDefault="00C65432" w:rsidP="00C65432">
            <w:pPr>
              <w:rPr>
                <w:b/>
                <w:bCs/>
                <w:sz w:val="28"/>
                <w:szCs w:val="28"/>
              </w:rPr>
            </w:pPr>
            <w:r w:rsidRPr="00C65432">
              <w:rPr>
                <w:b/>
                <w:bCs/>
                <w:sz w:val="28"/>
                <w:szCs w:val="28"/>
              </w:rPr>
              <w:t> </w:t>
            </w:r>
          </w:p>
        </w:tc>
      </w:tr>
      <w:tr w:rsidR="00C65432" w:rsidRPr="00C65432" w:rsidTr="00C25B1A">
        <w:trPr>
          <w:trHeight w:val="375"/>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5432" w:rsidRPr="00C65432" w:rsidRDefault="00C65432" w:rsidP="00C65432">
            <w:pPr>
              <w:jc w:val="center"/>
              <w:rPr>
                <w:sz w:val="26"/>
                <w:szCs w:val="26"/>
              </w:rPr>
            </w:pPr>
            <w:r w:rsidRPr="00C65432">
              <w:rPr>
                <w:sz w:val="26"/>
                <w:szCs w:val="26"/>
              </w:rPr>
              <w:t>1</w:t>
            </w:r>
          </w:p>
        </w:tc>
        <w:tc>
          <w:tcPr>
            <w:tcW w:w="3260" w:type="dxa"/>
            <w:tcBorders>
              <w:top w:val="nil"/>
              <w:left w:val="nil"/>
              <w:bottom w:val="single" w:sz="4" w:space="0" w:color="000000"/>
              <w:right w:val="single" w:sz="4" w:space="0" w:color="000000"/>
            </w:tcBorders>
            <w:shd w:val="clear" w:color="auto" w:fill="auto"/>
            <w:noWrap/>
            <w:vAlign w:val="center"/>
            <w:hideMark/>
          </w:tcPr>
          <w:p w:rsidR="00C65432" w:rsidRPr="00C65432" w:rsidRDefault="00C65432" w:rsidP="00C65432">
            <w:pPr>
              <w:jc w:val="center"/>
              <w:rPr>
                <w:sz w:val="26"/>
                <w:szCs w:val="26"/>
              </w:rPr>
            </w:pPr>
            <w:r w:rsidRPr="00C65432">
              <w:rPr>
                <w:sz w:val="26"/>
                <w:szCs w:val="26"/>
              </w:rPr>
              <w:t>2</w:t>
            </w:r>
          </w:p>
        </w:tc>
        <w:tc>
          <w:tcPr>
            <w:tcW w:w="5670" w:type="dxa"/>
            <w:gridSpan w:val="2"/>
            <w:tcBorders>
              <w:top w:val="nil"/>
              <w:left w:val="nil"/>
              <w:bottom w:val="single" w:sz="4" w:space="0" w:color="000000"/>
              <w:right w:val="single" w:sz="4" w:space="0" w:color="000000"/>
            </w:tcBorders>
            <w:shd w:val="clear" w:color="auto" w:fill="auto"/>
            <w:noWrap/>
            <w:vAlign w:val="center"/>
            <w:hideMark/>
          </w:tcPr>
          <w:p w:rsidR="00C65432" w:rsidRPr="00C65432" w:rsidRDefault="00C65432" w:rsidP="00C65432">
            <w:pPr>
              <w:jc w:val="center"/>
              <w:rPr>
                <w:sz w:val="26"/>
                <w:szCs w:val="26"/>
              </w:rPr>
            </w:pPr>
            <w:r w:rsidRPr="00C65432">
              <w:rPr>
                <w:sz w:val="26"/>
                <w:szCs w:val="26"/>
              </w:rPr>
              <w:t>3</w:t>
            </w:r>
          </w:p>
        </w:tc>
      </w:tr>
      <w:tr w:rsidR="00C65432" w:rsidRPr="00C65432" w:rsidTr="00C25B1A">
        <w:trPr>
          <w:trHeight w:val="55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65432" w:rsidRPr="00C65432" w:rsidRDefault="00C65432" w:rsidP="00C65432">
            <w:pPr>
              <w:jc w:val="center"/>
              <w:rPr>
                <w:sz w:val="26"/>
                <w:szCs w:val="26"/>
              </w:rPr>
            </w:pPr>
            <w:r w:rsidRPr="00C65432">
              <w:rPr>
                <w:sz w:val="26"/>
                <w:szCs w:val="26"/>
              </w:rPr>
              <w:t> </w:t>
            </w:r>
          </w:p>
        </w:tc>
        <w:tc>
          <w:tcPr>
            <w:tcW w:w="8930" w:type="dxa"/>
            <w:gridSpan w:val="3"/>
            <w:tcBorders>
              <w:top w:val="single" w:sz="4" w:space="0" w:color="000000"/>
              <w:left w:val="nil"/>
              <w:bottom w:val="single" w:sz="4" w:space="0" w:color="000000"/>
              <w:right w:val="single" w:sz="4" w:space="0" w:color="000000"/>
            </w:tcBorders>
            <w:shd w:val="clear" w:color="auto" w:fill="auto"/>
            <w:vAlign w:val="center"/>
            <w:hideMark/>
          </w:tcPr>
          <w:p w:rsidR="00C65432" w:rsidRPr="00C65432" w:rsidRDefault="00C65432" w:rsidP="00C65432">
            <w:pPr>
              <w:jc w:val="center"/>
              <w:rPr>
                <w:b/>
                <w:bCs/>
                <w:sz w:val="26"/>
                <w:szCs w:val="26"/>
              </w:rPr>
            </w:pPr>
            <w:r w:rsidRPr="00C65432">
              <w:rPr>
                <w:b/>
                <w:bCs/>
                <w:sz w:val="26"/>
                <w:szCs w:val="26"/>
              </w:rPr>
              <w:t xml:space="preserve">Администрация </w:t>
            </w: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147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914</w:t>
            </w:r>
          </w:p>
        </w:tc>
        <w:tc>
          <w:tcPr>
            <w:tcW w:w="3260" w:type="dxa"/>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 xml:space="preserve"> 01 03 00 00 10 0000 710</w:t>
            </w:r>
          </w:p>
        </w:tc>
        <w:tc>
          <w:tcPr>
            <w:tcW w:w="5670" w:type="dxa"/>
            <w:gridSpan w:val="2"/>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rPr>
                <w:sz w:val="26"/>
                <w:szCs w:val="26"/>
              </w:rPr>
            </w:pPr>
            <w:r w:rsidRPr="00C65432">
              <w:rPr>
                <w:sz w:val="26"/>
                <w:szCs w:val="26"/>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C65432" w:rsidRPr="00C65432" w:rsidTr="00C25B1A">
        <w:trPr>
          <w:trHeight w:val="140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914</w:t>
            </w:r>
          </w:p>
        </w:tc>
        <w:tc>
          <w:tcPr>
            <w:tcW w:w="3260" w:type="dxa"/>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 xml:space="preserve"> 01 03 01 00 10 0000 810</w:t>
            </w:r>
          </w:p>
        </w:tc>
        <w:tc>
          <w:tcPr>
            <w:tcW w:w="5670" w:type="dxa"/>
            <w:gridSpan w:val="2"/>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rPr>
                <w:sz w:val="26"/>
                <w:szCs w:val="26"/>
              </w:rPr>
            </w:pPr>
            <w:r w:rsidRPr="00C65432">
              <w:rPr>
                <w:sz w:val="26"/>
                <w:szCs w:val="26"/>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C65432" w:rsidRPr="00C65432" w:rsidTr="00C25B1A">
        <w:trPr>
          <w:trHeight w:val="75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914</w:t>
            </w:r>
          </w:p>
        </w:tc>
        <w:tc>
          <w:tcPr>
            <w:tcW w:w="3260" w:type="dxa"/>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 xml:space="preserve"> 01 05 02 01 10 0000 510</w:t>
            </w:r>
          </w:p>
        </w:tc>
        <w:tc>
          <w:tcPr>
            <w:tcW w:w="5670" w:type="dxa"/>
            <w:gridSpan w:val="2"/>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rPr>
                <w:sz w:val="26"/>
                <w:szCs w:val="26"/>
              </w:rPr>
            </w:pPr>
            <w:r w:rsidRPr="00C65432">
              <w:rPr>
                <w:sz w:val="26"/>
                <w:szCs w:val="26"/>
              </w:rPr>
              <w:t>Увеличение прочих остатков денежных средств бюджетов сельских поселений</w:t>
            </w:r>
          </w:p>
        </w:tc>
      </w:tr>
      <w:tr w:rsidR="00C65432" w:rsidRPr="00C65432" w:rsidTr="00C25B1A">
        <w:trPr>
          <w:trHeight w:val="75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914</w:t>
            </w:r>
          </w:p>
        </w:tc>
        <w:tc>
          <w:tcPr>
            <w:tcW w:w="3260" w:type="dxa"/>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jc w:val="center"/>
              <w:rPr>
                <w:sz w:val="26"/>
                <w:szCs w:val="26"/>
              </w:rPr>
            </w:pPr>
            <w:r w:rsidRPr="00C65432">
              <w:rPr>
                <w:sz w:val="26"/>
                <w:szCs w:val="26"/>
              </w:rPr>
              <w:t xml:space="preserve"> 01 05 02 01 10 0000 610</w:t>
            </w:r>
          </w:p>
        </w:tc>
        <w:tc>
          <w:tcPr>
            <w:tcW w:w="5670" w:type="dxa"/>
            <w:gridSpan w:val="2"/>
            <w:tcBorders>
              <w:top w:val="nil"/>
              <w:left w:val="nil"/>
              <w:bottom w:val="single" w:sz="4" w:space="0" w:color="000000"/>
              <w:right w:val="single" w:sz="4" w:space="0" w:color="000000"/>
            </w:tcBorders>
            <w:shd w:val="clear" w:color="auto" w:fill="auto"/>
            <w:vAlign w:val="center"/>
            <w:hideMark/>
          </w:tcPr>
          <w:p w:rsidR="00C65432" w:rsidRPr="00C65432" w:rsidRDefault="00C65432" w:rsidP="00C65432">
            <w:pPr>
              <w:rPr>
                <w:sz w:val="26"/>
                <w:szCs w:val="26"/>
              </w:rPr>
            </w:pPr>
            <w:r w:rsidRPr="00C65432">
              <w:rPr>
                <w:sz w:val="26"/>
                <w:szCs w:val="26"/>
              </w:rPr>
              <w:t>Уменьшение прочих остатков денежных средств бюджетов сельских поселений</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4586"/>
        <w:gridCol w:w="5053"/>
      </w:tblGrid>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lastRenderedPageBreak/>
              <w:t xml:space="preserve">                                                                   Приложение № 4</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4586" w:type="dxa"/>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5053" w:type="dxa"/>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bl>
    <w:p w:rsidR="00C65432" w:rsidRPr="00C65432" w:rsidRDefault="00C65432" w:rsidP="00C65432">
      <w:pPr>
        <w:ind w:right="-284"/>
        <w:rPr>
          <w:sz w:val="26"/>
          <w:szCs w:val="26"/>
        </w:rPr>
      </w:pPr>
    </w:p>
    <w:p w:rsidR="00C65432" w:rsidRPr="00C65432" w:rsidRDefault="00C65432" w:rsidP="00C65432">
      <w:pPr>
        <w:jc w:val="center"/>
        <w:rPr>
          <w:b/>
          <w:bCs/>
          <w:sz w:val="26"/>
          <w:szCs w:val="26"/>
        </w:rPr>
      </w:pPr>
      <w:r w:rsidRPr="00C65432">
        <w:rPr>
          <w:b/>
          <w:bCs/>
          <w:sz w:val="26"/>
          <w:szCs w:val="26"/>
        </w:rPr>
        <w:t xml:space="preserve">Ведомственная структура расходов бюджета </w:t>
      </w:r>
    </w:p>
    <w:p w:rsidR="00C65432" w:rsidRPr="00C65432" w:rsidRDefault="00C65432" w:rsidP="00C65432">
      <w:pPr>
        <w:jc w:val="center"/>
        <w:rPr>
          <w:b/>
          <w:bCs/>
          <w:sz w:val="26"/>
          <w:szCs w:val="26"/>
        </w:rPr>
      </w:pPr>
      <w:r w:rsidRPr="00C65432">
        <w:rPr>
          <w:b/>
          <w:sz w:val="26"/>
          <w:szCs w:val="26"/>
        </w:rPr>
        <w:t>Никольского</w:t>
      </w:r>
      <w:r w:rsidRPr="00C65432">
        <w:rPr>
          <w:b/>
          <w:bCs/>
          <w:sz w:val="26"/>
          <w:szCs w:val="26"/>
        </w:rPr>
        <w:t xml:space="preserve"> сельского поселения</w:t>
      </w:r>
    </w:p>
    <w:p w:rsidR="00C65432" w:rsidRPr="00C65432" w:rsidRDefault="00C65432" w:rsidP="00C65432">
      <w:pPr>
        <w:jc w:val="center"/>
        <w:rPr>
          <w:b/>
          <w:bCs/>
          <w:sz w:val="26"/>
          <w:szCs w:val="26"/>
        </w:rPr>
      </w:pPr>
      <w:r w:rsidRPr="00C65432">
        <w:rPr>
          <w:b/>
          <w:bCs/>
          <w:sz w:val="26"/>
          <w:szCs w:val="26"/>
        </w:rPr>
        <w:t>на 2022 год и на плановый период 2023 и 2024 годов</w:t>
      </w:r>
    </w:p>
    <w:p w:rsidR="00C65432" w:rsidRPr="00C65432" w:rsidRDefault="00C65432" w:rsidP="00C65432">
      <w:pPr>
        <w:ind w:right="-284"/>
        <w:rPr>
          <w:sz w:val="26"/>
          <w:szCs w:val="26"/>
        </w:rPr>
      </w:pPr>
    </w:p>
    <w:p w:rsidR="00C65432" w:rsidRPr="00C65432" w:rsidRDefault="00C65432" w:rsidP="00C65432">
      <w:pPr>
        <w:ind w:right="-284"/>
        <w:jc w:val="right"/>
      </w:pPr>
      <w:r w:rsidRPr="00C65432">
        <w:t>Тыс. рублей</w:t>
      </w:r>
    </w:p>
    <w:tbl>
      <w:tblPr>
        <w:tblW w:w="9623" w:type="dxa"/>
        <w:tblInd w:w="96" w:type="dxa"/>
        <w:tblLook w:val="04A0" w:firstRow="1" w:lastRow="0" w:firstColumn="1" w:lastColumn="0" w:noHBand="0" w:noVBand="1"/>
      </w:tblPr>
      <w:tblGrid>
        <w:gridCol w:w="3698"/>
        <w:gridCol w:w="590"/>
        <w:gridCol w:w="670"/>
        <w:gridCol w:w="1228"/>
        <w:gridCol w:w="677"/>
        <w:gridCol w:w="920"/>
        <w:gridCol w:w="920"/>
        <w:gridCol w:w="920"/>
      </w:tblGrid>
      <w:tr w:rsidR="00C65432" w:rsidRPr="00C65432" w:rsidTr="00C25B1A">
        <w:trPr>
          <w:trHeight w:val="792"/>
        </w:trPr>
        <w:tc>
          <w:tcPr>
            <w:tcW w:w="369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Наименование</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Вед.</w:t>
            </w:r>
          </w:p>
        </w:tc>
        <w:tc>
          <w:tcPr>
            <w:tcW w:w="67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Разд.</w:t>
            </w:r>
          </w:p>
        </w:tc>
        <w:tc>
          <w:tcPr>
            <w:tcW w:w="1228"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proofErr w:type="spellStart"/>
            <w:r w:rsidRPr="00C65432">
              <w:rPr>
                <w:b/>
                <w:bCs/>
                <w:color w:val="000000"/>
              </w:rPr>
              <w:t>Ц.ст</w:t>
            </w:r>
            <w:proofErr w:type="spellEnd"/>
            <w:r w:rsidRPr="00C65432">
              <w:rPr>
                <w:b/>
                <w:bCs/>
                <w:color w:val="000000"/>
              </w:rPr>
              <w:t>.</w:t>
            </w:r>
          </w:p>
        </w:tc>
        <w:tc>
          <w:tcPr>
            <w:tcW w:w="677"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proofErr w:type="spellStart"/>
            <w:r w:rsidRPr="00C65432">
              <w:rPr>
                <w:b/>
                <w:bCs/>
                <w:color w:val="000000"/>
              </w:rPr>
              <w:t>Расх</w:t>
            </w:r>
            <w:proofErr w:type="spellEnd"/>
            <w:r w:rsidRPr="00C65432">
              <w:rPr>
                <w:b/>
                <w:bCs/>
                <w:color w:val="000000"/>
              </w:rPr>
              <w:t>.</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2022 год</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2023 год</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2024 год</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Администрация Никольского сельского поселения Бобровского муниципального района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5 289,9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2 779,9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2 765,1</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ОБЩЕГОСУДАРСТВЕННЫЕ ВОПРОСЫ</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3 366,3</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1 852,6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1 860,7</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772,3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"Содержание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обеспечение деятельности глав сельских поселений</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1320"/>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1320"/>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1 088,3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"Содержание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1320"/>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lastRenderedPageBreak/>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обеспечение функций органов местного самоуправления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1320"/>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575,7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598,7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775,8</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526,5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261,2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62,5</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Межбюджетные трансферты</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Другие общегосударственные вопросы</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"Обеспечение выполнения других общегосударственных расходов и расходных обязательств"</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60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Зарезервированные средства, подлежащие распределению, в связи с особенностью исполнения бюджета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бюджетные ассигнования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НАЦИОНАЛЬНАЯ ОБОРОНА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0200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99,9</w:t>
            </w:r>
          </w:p>
        </w:tc>
      </w:tr>
      <w:tr w:rsidR="00C65432" w:rsidRPr="00C65432" w:rsidTr="00C65432">
        <w:trPr>
          <w:trHeight w:val="344"/>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Мобилизационная и вневойсковая подготовка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99,9</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 xml:space="preserve">Основное мероприятие «Иные расходные обязательства в обеспечении </w:t>
            </w:r>
            <w:proofErr w:type="gramStart"/>
            <w:r w:rsidRPr="00C65432">
              <w:rPr>
                <w:color w:val="000000"/>
              </w:rPr>
              <w:t>финансовой</w:t>
            </w:r>
            <w:proofErr w:type="gramEnd"/>
            <w:r w:rsidRPr="00C65432">
              <w:rPr>
                <w:color w:val="000000"/>
              </w:rPr>
              <w:t xml:space="preserve"> деятельности подведомственных учреждений»</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65432">
        <w:trPr>
          <w:trHeight w:val="59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Осуществление первичного воинского учета на территориях, где отсутствуют военные комиссариаты</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1320"/>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85,1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88,2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91,5</w:t>
            </w:r>
          </w:p>
        </w:tc>
      </w:tr>
      <w:tr w:rsidR="00C65432" w:rsidRPr="00C65432" w:rsidTr="00C65432">
        <w:trPr>
          <w:trHeight w:val="28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lastRenderedPageBreak/>
              <w:t>НАЦИОНАЛЬНАЯ БЕЗОПАСНОСТЬ И ПРАВООХРАНИТЕЛЬНАЯ ДЕЯТЕЛЬНОСТЬ</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0300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1056"/>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"Защита населения и территории от чрезвычайных ситуаций и обеспечение пожарной безопасности"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Мероприятия в сфере защиты населения от чрезвычайных ситуаций и пожаров</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НАЦИОНАЛЬНАЯ ЭКОНОМИКА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0400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154,8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Дорожное хозяйство (дорожные фонды)</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65432">
        <w:trPr>
          <w:trHeight w:val="65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 xml:space="preserve">Подпрограмма "Развитие жилищно-коммунального хозяйства и </w:t>
            </w:r>
            <w:proofErr w:type="gramStart"/>
            <w:r w:rsidRPr="00C65432">
              <w:rPr>
                <w:color w:val="000000"/>
              </w:rPr>
              <w:t>дорожного</w:t>
            </w:r>
            <w:proofErr w:type="gramEnd"/>
            <w:r w:rsidRPr="00C65432">
              <w:rPr>
                <w:color w:val="000000"/>
              </w:rPr>
              <w:t xml:space="preserve"> хозяйства"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"Развитие сети автомобильных дорог местного значения"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Мероприятия по развитию сети автомобильных дорог местного значения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"Осуществление муниципального земельного контроля"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осуществление муниципального земельного контроля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369"/>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ЖИЛИЩНО-КОММУНАЛЬНОЕ ХОЗЯЙСТВО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0500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Благоустройство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5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lastRenderedPageBreak/>
              <w:t xml:space="preserve">Подпрограмма "Развитие жилищно-коммунального хозяйства и </w:t>
            </w:r>
            <w:proofErr w:type="gramStart"/>
            <w:r w:rsidRPr="00C65432">
              <w:rPr>
                <w:color w:val="000000"/>
              </w:rPr>
              <w:t>дорожного</w:t>
            </w:r>
            <w:proofErr w:type="gramEnd"/>
            <w:r w:rsidRPr="00C65432">
              <w:rPr>
                <w:color w:val="000000"/>
              </w:rPr>
              <w:t xml:space="preserve"> хозяйства"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"Развитие сети уличного освещения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366"/>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местного бюджета на уличное освещение</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1056"/>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920,6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Выполнение других расходных обязательств</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реализацию проектов по поддержке местных инициатив на территории муниципальных образований Воронежской</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142"/>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КУЛЬТУРА, КИНЕМАТОГРАФИЯ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0800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65432">
        <w:trPr>
          <w:trHeight w:val="119"/>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Культура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65432">
        <w:trPr>
          <w:trHeight w:val="303"/>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"Развитие культуры сельского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65432">
        <w:trPr>
          <w:trHeight w:val="906"/>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"Финансовое обеспечение выполнения других расходных обязательств учреждением культуры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1320"/>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Межбюджетные трансферты</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28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СОЦИАЛЬНАЯ ПОЛИТИКА</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149,5</w:t>
            </w:r>
          </w:p>
        </w:tc>
      </w:tr>
      <w:tr w:rsidR="00C65432" w:rsidRPr="00C65432" w:rsidTr="00C65432">
        <w:trPr>
          <w:trHeight w:val="127"/>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Пенсионное обеспечение</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149,5</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"Доплаты к пенсиям муниципальных служащих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65432">
        <w:trPr>
          <w:trHeight w:val="344"/>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Доплаты к пенсиям муниципальных служащих поселения</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3698"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914</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bl>
    <w:p w:rsidR="00C65432" w:rsidRPr="00C65432" w:rsidRDefault="00C65432" w:rsidP="00C65432">
      <w:pPr>
        <w:ind w:right="-284"/>
        <w:rPr>
          <w:sz w:val="26"/>
          <w:szCs w:val="26"/>
        </w:rPr>
      </w:pPr>
    </w:p>
    <w:p w:rsid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4586"/>
        <w:gridCol w:w="5053"/>
      </w:tblGrid>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5</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proofErr w:type="gramStart"/>
            <w:r w:rsidRPr="00C65432">
              <w:rPr>
                <w:b/>
                <w:sz w:val="26"/>
                <w:szCs w:val="26"/>
              </w:rPr>
              <w:t>Никольского о</w:t>
            </w:r>
            <w:r w:rsidRPr="00C65432">
              <w:rPr>
                <w:b/>
                <w:bCs/>
                <w:sz w:val="26"/>
                <w:szCs w:val="26"/>
              </w:rPr>
              <w:t xml:space="preserve"> сельского поселения</w:t>
            </w:r>
            <w:proofErr w:type="gramEnd"/>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4586" w:type="dxa"/>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5053" w:type="dxa"/>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jc w:val="center"/>
        <w:rPr>
          <w:b/>
          <w:bCs/>
          <w:sz w:val="26"/>
          <w:szCs w:val="26"/>
        </w:rPr>
      </w:pPr>
      <w:r w:rsidRPr="00C65432">
        <w:rPr>
          <w:b/>
          <w:bCs/>
          <w:sz w:val="26"/>
          <w:szCs w:val="26"/>
        </w:rPr>
        <w:t xml:space="preserve">Распределение бюджетных ассигнований по разделам, подразделам, целевым статьям, группам </w:t>
      </w:r>
      <w:proofErr w:type="gramStart"/>
      <w:r w:rsidRPr="00C65432">
        <w:rPr>
          <w:b/>
          <w:bCs/>
          <w:sz w:val="26"/>
          <w:szCs w:val="26"/>
        </w:rPr>
        <w:t>видов расходов классификации расходов бюджета Никольского сельского поселения</w:t>
      </w:r>
      <w:proofErr w:type="gramEnd"/>
      <w:r w:rsidRPr="00C65432">
        <w:rPr>
          <w:b/>
          <w:bCs/>
          <w:sz w:val="26"/>
          <w:szCs w:val="26"/>
        </w:rPr>
        <w:t xml:space="preserve"> на 2022 год и на плановый период 2023 и 2024 годов</w:t>
      </w:r>
    </w:p>
    <w:p w:rsidR="00C65432" w:rsidRPr="00C65432" w:rsidRDefault="00C65432" w:rsidP="00C65432">
      <w:pPr>
        <w:jc w:val="center"/>
        <w:rPr>
          <w:b/>
          <w:sz w:val="28"/>
          <w:szCs w:val="26"/>
        </w:rPr>
      </w:pPr>
    </w:p>
    <w:p w:rsidR="00C65432" w:rsidRPr="00C65432" w:rsidRDefault="00C65432" w:rsidP="00C65432">
      <w:pPr>
        <w:ind w:right="-284"/>
        <w:jc w:val="right"/>
        <w:rPr>
          <w:szCs w:val="26"/>
        </w:rPr>
      </w:pPr>
      <w:r w:rsidRPr="00C65432">
        <w:rPr>
          <w:szCs w:val="26"/>
        </w:rPr>
        <w:t>Тыс. рублей</w:t>
      </w:r>
    </w:p>
    <w:tbl>
      <w:tblPr>
        <w:tblW w:w="9600" w:type="dxa"/>
        <w:tblInd w:w="96" w:type="dxa"/>
        <w:tblLook w:val="04A0" w:firstRow="1" w:lastRow="0" w:firstColumn="1" w:lastColumn="0" w:noHBand="0" w:noVBand="1"/>
      </w:tblPr>
      <w:tblGrid>
        <w:gridCol w:w="4265"/>
        <w:gridCol w:w="670"/>
        <w:gridCol w:w="1228"/>
        <w:gridCol w:w="677"/>
        <w:gridCol w:w="920"/>
        <w:gridCol w:w="920"/>
        <w:gridCol w:w="920"/>
      </w:tblGrid>
      <w:tr w:rsidR="00C65432" w:rsidRPr="00C65432" w:rsidTr="00C25B1A">
        <w:trPr>
          <w:trHeight w:val="792"/>
        </w:trPr>
        <w:tc>
          <w:tcPr>
            <w:tcW w:w="42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Наименование</w:t>
            </w:r>
          </w:p>
        </w:tc>
        <w:tc>
          <w:tcPr>
            <w:tcW w:w="67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Разд.</w:t>
            </w:r>
          </w:p>
        </w:tc>
        <w:tc>
          <w:tcPr>
            <w:tcW w:w="1228"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proofErr w:type="spellStart"/>
            <w:r w:rsidRPr="00C65432">
              <w:rPr>
                <w:b/>
                <w:bCs/>
                <w:color w:val="000000"/>
              </w:rPr>
              <w:t>Ц.ст</w:t>
            </w:r>
            <w:proofErr w:type="spellEnd"/>
            <w:r w:rsidRPr="00C65432">
              <w:rPr>
                <w:b/>
                <w:bCs/>
                <w:color w:val="000000"/>
              </w:rPr>
              <w:t>.</w:t>
            </w:r>
          </w:p>
        </w:tc>
        <w:tc>
          <w:tcPr>
            <w:tcW w:w="677"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proofErr w:type="spellStart"/>
            <w:r w:rsidRPr="00C65432">
              <w:rPr>
                <w:b/>
                <w:bCs/>
                <w:color w:val="000000"/>
              </w:rPr>
              <w:t>Расх</w:t>
            </w:r>
            <w:proofErr w:type="spellEnd"/>
            <w:r w:rsidRPr="00C65432">
              <w:rPr>
                <w:b/>
                <w:bCs/>
                <w:color w:val="000000"/>
              </w:rPr>
              <w:t>.</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2022 год</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2023 год</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2024 год</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ВСЕГО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5 289,9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2 779,9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2 765,1</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ОБЩЕГОСУДАРСТВЕННЫЕ ВОПРОСЫ</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3 366,3</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1 852,6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1 860,7</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Функционирование высшего должностного лица субъекта Российской Федерации и муниципального образования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772,3</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"Содержание органов местного самоуправления"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обеспечение деятельности глав сельских поселений</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1320"/>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65432">
        <w:trPr>
          <w:trHeight w:val="1051"/>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1 088,3</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65432">
        <w:trPr>
          <w:trHeight w:val="34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"Содержание органов местного самоуправления"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1320"/>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28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lastRenderedPageBreak/>
              <w:t>Расходы на обеспечение функций органов местного самоуправления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1 352,2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1320"/>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575,7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598,7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775,8</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526,5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261,2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62,5</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Межбюджетные трансферты</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Другие общегосударственные вопросы</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"Обеспечение выполнения других общегосударственных расходов и расходных обязательств"</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Зарезервированные средства, подлежащие распределению, в связи с особенностью исполнения бюджета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бюджетные ассигнования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НАЦИОНАЛЬНАЯ ОБОРОНА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0200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99,9</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Мобилизационная и вневойсковая подготовка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99,9</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 xml:space="preserve">Основное мероприятие «Иные расходные обязательства в обеспечении </w:t>
            </w:r>
            <w:proofErr w:type="gramStart"/>
            <w:r w:rsidRPr="00C65432">
              <w:rPr>
                <w:color w:val="000000"/>
              </w:rPr>
              <w:t>финансовой</w:t>
            </w:r>
            <w:proofErr w:type="gramEnd"/>
            <w:r w:rsidRPr="00C65432">
              <w:rPr>
                <w:color w:val="000000"/>
              </w:rPr>
              <w:t xml:space="preserve"> деятельности подведомственных учреждений»</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Осуществление первичного воинского учета на территориях, где отсутствуют военные комиссариаты</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1320"/>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85,1</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88,2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91,5</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НАЦИОНАЛЬНАЯ БЕЗОПАСНОСТЬ И ПРАВООХРАНИТЕЛЬНАЯ ДЕЯТЕЛЬНОСТЬ</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0300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1056"/>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lastRenderedPageBreak/>
              <w:t>Основное мероприятие "Защита населения и территории от чрезвычайных ситуаций и обеспечение пожарной безопасности"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Мероприятия в сфере защиты населения от чрезвычайных ситуаций и пожаров</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НАЦИОНАЛЬНАЯ ЭКОНОМИКА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0400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154,8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Дорожное хозяйство (дорожные фонды)</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 xml:space="preserve">Подпрограмма "Развитие жилищно-коммунального хозяйства и </w:t>
            </w:r>
            <w:proofErr w:type="gramStart"/>
            <w:r w:rsidRPr="00C65432">
              <w:rPr>
                <w:color w:val="000000"/>
              </w:rPr>
              <w:t>дорожного</w:t>
            </w:r>
            <w:proofErr w:type="gramEnd"/>
            <w:r w:rsidRPr="00C65432">
              <w:rPr>
                <w:color w:val="000000"/>
              </w:rPr>
              <w:t xml:space="preserve"> хозяйства"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"Развитие сети автомобильных дорог местного значения"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Мероприятия по развитию сети автомобильных дорог местного значения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Другие вопросы в области национальной экономики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"Осуществление муниципального земельного контроля"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осуществление муниципального земельного контроля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ЖИЛИЩНО-КОММУНАЛЬНОЕ ХОЗЯЙСТВО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0500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Благоустройство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 xml:space="preserve">Подпрограмма "Развитие жилищно-коммунального хозяйства и </w:t>
            </w:r>
            <w:proofErr w:type="gramStart"/>
            <w:r w:rsidRPr="00C65432">
              <w:rPr>
                <w:color w:val="000000"/>
              </w:rPr>
              <w:t>дорожного</w:t>
            </w:r>
            <w:proofErr w:type="gramEnd"/>
            <w:r w:rsidRPr="00C65432">
              <w:rPr>
                <w:color w:val="000000"/>
              </w:rPr>
              <w:t xml:space="preserve"> хозяйства"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"Развитие сети уличного освещения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местного бюджета на уличное освещение</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65432">
        <w:trPr>
          <w:trHeight w:val="924"/>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920,6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Выполнение других расходных обязательств</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lastRenderedPageBreak/>
              <w:t>Расходы на реализацию проектов по поддержке местных инициатив на территории муниципальных образований Воронежской</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КУЛЬТУРА, КИНЕМАТОГРАФИЯ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0800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Культура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"Развитие культуры сельского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1056"/>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"Финансовое обеспечение выполнения других расходных обязательств учреждением культуры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1320"/>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Межбюджетные трансферты</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СОЦИАЛЬНАЯ ПОЛИТИКА</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1000</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149,5</w:t>
            </w:r>
          </w:p>
        </w:tc>
      </w:tr>
      <w:tr w:rsidR="00C65432" w:rsidRPr="00C65432" w:rsidTr="00C25B1A">
        <w:trPr>
          <w:trHeight w:val="28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Пенсионное обеспечение</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149,5</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Муниципальная программа "Муниципальное управление и гражданское общество"</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Подпрограмма "Управление муниципальными финансами в сельском поселении"</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Основное мероприятие "Доплаты к пенсиям муниципальных служащих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Доплаты к пенсиям муниципальных служащих поселения</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426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Социальное обеспечение и иные выплаты населению</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92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4586"/>
        <w:gridCol w:w="5053"/>
      </w:tblGrid>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6</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4586" w:type="dxa"/>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5053" w:type="dxa"/>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bl>
    <w:p w:rsidR="00C65432" w:rsidRPr="00C65432" w:rsidRDefault="00C65432" w:rsidP="00C65432">
      <w:pPr>
        <w:jc w:val="center"/>
        <w:rPr>
          <w:bCs/>
          <w:sz w:val="26"/>
          <w:szCs w:val="26"/>
        </w:rPr>
      </w:pPr>
    </w:p>
    <w:p w:rsidR="00C65432" w:rsidRPr="00C65432" w:rsidRDefault="00C65432" w:rsidP="00C65432">
      <w:pPr>
        <w:jc w:val="center"/>
        <w:rPr>
          <w:b/>
          <w:bCs/>
          <w:sz w:val="26"/>
          <w:szCs w:val="26"/>
        </w:rPr>
      </w:pPr>
      <w:r w:rsidRPr="00C65432">
        <w:rPr>
          <w:b/>
          <w:bCs/>
          <w:sz w:val="26"/>
          <w:szCs w:val="26"/>
        </w:rPr>
        <w:t xml:space="preserve">Распределение бюджетных ассигнований по целевым статьям (муниципальным программам </w:t>
      </w:r>
      <w:r w:rsidRPr="00C65432">
        <w:rPr>
          <w:b/>
          <w:sz w:val="26"/>
          <w:szCs w:val="26"/>
        </w:rPr>
        <w:t>Никольского</w:t>
      </w:r>
      <w:r w:rsidRPr="00C65432">
        <w:rPr>
          <w:b/>
          <w:bCs/>
          <w:sz w:val="26"/>
          <w:szCs w:val="26"/>
        </w:rPr>
        <w:t xml:space="preserve"> сельского поселения Бобровского муниципального района Воронежской области), группам видов расходов, подразделам классификации расходов бюджета </w:t>
      </w:r>
      <w:r w:rsidRPr="00C65432">
        <w:rPr>
          <w:b/>
          <w:sz w:val="26"/>
          <w:szCs w:val="26"/>
        </w:rPr>
        <w:t>Никольского</w:t>
      </w:r>
      <w:r w:rsidRPr="00C65432">
        <w:rPr>
          <w:b/>
          <w:bCs/>
          <w:sz w:val="26"/>
          <w:szCs w:val="26"/>
        </w:rPr>
        <w:t xml:space="preserve"> сельского поселения на 2022 год и плановый период 2023 и 2024 годов</w:t>
      </w:r>
    </w:p>
    <w:p w:rsidR="00C65432" w:rsidRPr="00C65432" w:rsidRDefault="00C65432" w:rsidP="00C65432">
      <w:pPr>
        <w:jc w:val="center"/>
        <w:rPr>
          <w:b/>
          <w:bCs/>
          <w:szCs w:val="28"/>
        </w:rPr>
      </w:pPr>
    </w:p>
    <w:p w:rsidR="00C65432" w:rsidRPr="00C65432" w:rsidRDefault="00C65432" w:rsidP="00C65432">
      <w:pPr>
        <w:ind w:right="-284"/>
        <w:jc w:val="right"/>
        <w:rPr>
          <w:bCs/>
        </w:rPr>
      </w:pPr>
      <w:r w:rsidRPr="00C65432">
        <w:rPr>
          <w:bCs/>
        </w:rPr>
        <w:t>Тыс. рублей</w:t>
      </w:r>
    </w:p>
    <w:tbl>
      <w:tblPr>
        <w:tblW w:w="9600" w:type="dxa"/>
        <w:tblInd w:w="96" w:type="dxa"/>
        <w:tblLook w:val="04A0" w:firstRow="1" w:lastRow="0" w:firstColumn="1" w:lastColumn="0" w:noHBand="0" w:noVBand="1"/>
      </w:tblPr>
      <w:tblGrid>
        <w:gridCol w:w="4025"/>
        <w:gridCol w:w="1228"/>
        <w:gridCol w:w="677"/>
        <w:gridCol w:w="670"/>
        <w:gridCol w:w="1000"/>
        <w:gridCol w:w="1000"/>
        <w:gridCol w:w="1000"/>
      </w:tblGrid>
      <w:tr w:rsidR="00C65432" w:rsidRPr="00C65432" w:rsidTr="00C25B1A">
        <w:trPr>
          <w:trHeight w:val="528"/>
        </w:trPr>
        <w:tc>
          <w:tcPr>
            <w:tcW w:w="402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Наименование</w:t>
            </w:r>
          </w:p>
        </w:tc>
        <w:tc>
          <w:tcPr>
            <w:tcW w:w="1228"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proofErr w:type="spellStart"/>
            <w:r w:rsidRPr="00C65432">
              <w:rPr>
                <w:b/>
                <w:bCs/>
                <w:color w:val="000000"/>
              </w:rPr>
              <w:t>Ц.ст</w:t>
            </w:r>
            <w:proofErr w:type="spellEnd"/>
            <w:r w:rsidRPr="00C65432">
              <w:rPr>
                <w:b/>
                <w:bCs/>
                <w:color w:val="000000"/>
              </w:rPr>
              <w:t>.</w:t>
            </w:r>
          </w:p>
        </w:tc>
        <w:tc>
          <w:tcPr>
            <w:tcW w:w="677"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proofErr w:type="spellStart"/>
            <w:r w:rsidRPr="00C65432">
              <w:rPr>
                <w:b/>
                <w:bCs/>
                <w:color w:val="000000"/>
              </w:rPr>
              <w:t>Расх</w:t>
            </w:r>
            <w:proofErr w:type="spellEnd"/>
            <w:r w:rsidRPr="00C65432">
              <w:rPr>
                <w:b/>
                <w:bCs/>
                <w:color w:val="000000"/>
              </w:rPr>
              <w:t>.</w:t>
            </w:r>
          </w:p>
        </w:tc>
        <w:tc>
          <w:tcPr>
            <w:tcW w:w="67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Разд.</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2022 год</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2023 год</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Сумма на 2024 год</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vAlign w:val="center"/>
            <w:hideMark/>
          </w:tcPr>
          <w:p w:rsidR="00C65432" w:rsidRPr="00C65432" w:rsidRDefault="00C65432" w:rsidP="00C65432">
            <w:pPr>
              <w:rPr>
                <w:b/>
                <w:bCs/>
                <w:color w:val="000000"/>
              </w:rPr>
            </w:pPr>
            <w:r w:rsidRPr="00C65432">
              <w:rPr>
                <w:b/>
                <w:bCs/>
                <w:color w:val="000000"/>
              </w:rPr>
              <w:t>ВСЕГО</w:t>
            </w:r>
          </w:p>
        </w:tc>
        <w:tc>
          <w:tcPr>
            <w:tcW w:w="1228" w:type="dxa"/>
            <w:tcBorders>
              <w:top w:val="nil"/>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 </w:t>
            </w:r>
          </w:p>
        </w:tc>
        <w:tc>
          <w:tcPr>
            <w:tcW w:w="677" w:type="dxa"/>
            <w:tcBorders>
              <w:top w:val="nil"/>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vAlign w:val="center"/>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5 289,9</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2 779,9</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2 765,1</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Муниципальная программа "Муниципальное управление и гражданское общество"</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0100000000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Подпрограмма "Развитие культуры сельского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0110000000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65432">
        <w:trPr>
          <w:trHeight w:val="874"/>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"Финансовое обеспечение выполнения других расходных обязательств учреждением культуры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0110200000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584,2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603,2</w:t>
            </w:r>
          </w:p>
        </w:tc>
      </w:tr>
      <w:tr w:rsidR="00C65432" w:rsidRPr="00C65432" w:rsidTr="00C25B1A">
        <w:trPr>
          <w:trHeight w:val="1320"/>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Межбюджетные трансферты</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584,2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603,2</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Культура</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0110290650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0801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982,4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79,5</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 xml:space="preserve">Подпрограмма "Развитие жилищно-коммунального хозяйства и </w:t>
            </w:r>
            <w:proofErr w:type="gramStart"/>
            <w:r w:rsidRPr="00C65432">
              <w:rPr>
                <w:b/>
                <w:bCs/>
                <w:color w:val="000000"/>
              </w:rPr>
              <w:t>дорожного</w:t>
            </w:r>
            <w:proofErr w:type="gramEnd"/>
            <w:r w:rsidRPr="00C65432">
              <w:rPr>
                <w:b/>
                <w:bCs/>
                <w:color w:val="000000"/>
              </w:rPr>
              <w:t xml:space="preserve"> хозяйства"</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0120000000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"Развитие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0120100000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51,8</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Мероприятия по развитию сети автомобильных дорог местного значения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51,8</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Дорожное хозяйство (дорожные фонды)</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0120191290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0409</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"Развитие сети уличного освещения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0120200000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местного бюджета на уличное освещение</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Благоустройство</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0120290670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920,6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1320"/>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lastRenderedPageBreak/>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0120300000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84,6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27,7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27,7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Благоустройство</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0120390200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реализацию проектов по поддержке местных инициатив на территории муниципальных образований Воронежской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836,0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Благоустройство</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01203S8910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0503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3 723,3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2 097,2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2 110,1</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Подпрограмма "Управление муниципальными финансами в сельском поселении"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0130000000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3 066,3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1 852,6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1 860,7</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"Содержание органов местного самоуправления"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0130100000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1 000,0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1320"/>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1056"/>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0130179180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1 352,2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1 109,9</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1 088,3</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обеспечение функций органов местного самоуправления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575,7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598,7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775,8</w:t>
            </w:r>
          </w:p>
        </w:tc>
      </w:tr>
      <w:tr w:rsidR="00C65432" w:rsidRPr="00C65432" w:rsidTr="00C25B1A">
        <w:trPr>
          <w:trHeight w:val="1584"/>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575,7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598,7</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775,8</w:t>
            </w:r>
          </w:p>
        </w:tc>
      </w:tr>
      <w:tr w:rsidR="00C65432" w:rsidRPr="00C65432" w:rsidTr="00C25B1A">
        <w:trPr>
          <w:trHeight w:val="1056"/>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526,5</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261,2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62,5</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526,5</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261,2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62,5</w:t>
            </w:r>
          </w:p>
        </w:tc>
      </w:tr>
      <w:tr w:rsidR="00C65432" w:rsidRPr="00C65432" w:rsidTr="00C25B1A">
        <w:trPr>
          <w:trHeight w:val="1056"/>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Межбюджетные трансферты</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250,0</w:t>
            </w:r>
          </w:p>
        </w:tc>
      </w:tr>
      <w:tr w:rsidR="00C65432" w:rsidRPr="00C65432" w:rsidTr="00C25B1A">
        <w:trPr>
          <w:trHeight w:val="1056"/>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500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обеспечение деятельности глав сельских поселений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1584"/>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714,1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742,6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772,3</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Функционирование высшего должностного лица субъекта Российской Федерации и муниципального образования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0130192020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0102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93,5</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96,6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99,9</w:t>
            </w:r>
          </w:p>
        </w:tc>
      </w:tr>
      <w:tr w:rsidR="00C65432" w:rsidRPr="00C65432" w:rsidTr="00C25B1A">
        <w:trPr>
          <w:trHeight w:val="1056"/>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 xml:space="preserve">Основное мероприятие «Иные расходные обязательства в обеспечении </w:t>
            </w:r>
            <w:proofErr w:type="gramStart"/>
            <w:r w:rsidRPr="00C65432">
              <w:rPr>
                <w:b/>
                <w:bCs/>
                <w:color w:val="000000"/>
              </w:rPr>
              <w:t>финансовой</w:t>
            </w:r>
            <w:proofErr w:type="gramEnd"/>
            <w:r w:rsidRPr="00C65432">
              <w:rPr>
                <w:b/>
                <w:bCs/>
                <w:color w:val="000000"/>
              </w:rPr>
              <w:t xml:space="preserve"> деятельности подведомственных учреждений»</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0130300000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93,5</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96,6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99,9</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85,1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88,2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91,5</w:t>
            </w:r>
          </w:p>
        </w:tc>
      </w:tr>
      <w:tr w:rsidR="00C65432" w:rsidRPr="00C65432" w:rsidTr="00C25B1A">
        <w:trPr>
          <w:trHeight w:val="1584"/>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85,1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88,2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91,5</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8,4</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0130351180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0203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"Защита населения и территории от чрезвычайных ситуаций и обеспечение пожарной безопасности"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0130400000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Мероприятия в сфере защиты населения от чрезвычайных ситуаций и пожаров</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1056"/>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Защита населения и территории от чрезвычайных ситуаций природного и техногенного характера, пожарная безопасность</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0130491430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0310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0130500000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146,6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148,0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149,5</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Социальное обеспечение и иные выплаты населению</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146,6</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148,0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149,5</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Пенсионное обеспечение</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0130590470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1001</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lastRenderedPageBreak/>
              <w:t>Основное мероприятие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0130600000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103,0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Расходы на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103,0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52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0130680592</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200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0412</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b/>
                <w:bCs/>
                <w:color w:val="000000"/>
              </w:rPr>
            </w:pPr>
            <w:r w:rsidRPr="00C65432">
              <w:rPr>
                <w:b/>
                <w:bCs/>
                <w:color w:val="000000"/>
              </w:rPr>
              <w:t>Основное мероприятие "Обеспечение выполнения других общегосударственных расходов и расходных обязательств"</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0130700000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300,0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b/>
                <w:bCs/>
                <w:color w:val="000000"/>
              </w:rPr>
            </w:pPr>
            <w:r w:rsidRPr="00C65432">
              <w:rPr>
                <w:b/>
                <w:bCs/>
                <w:color w:val="000000"/>
              </w:rPr>
              <w:t>0,0</w:t>
            </w:r>
          </w:p>
        </w:tc>
      </w:tr>
      <w:tr w:rsidR="00C65432" w:rsidRPr="00C65432" w:rsidTr="00C25B1A">
        <w:trPr>
          <w:trHeight w:val="792"/>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Зарезервированные средства, подлежащие распределению, в связи с особенностью исполнения бюджета</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r w:rsidR="00C65432" w:rsidRPr="00C65432" w:rsidTr="00C25B1A">
        <w:trPr>
          <w:trHeight w:val="288"/>
        </w:trPr>
        <w:tc>
          <w:tcPr>
            <w:tcW w:w="4025" w:type="dxa"/>
            <w:tcBorders>
              <w:top w:val="nil"/>
              <w:left w:val="single" w:sz="4" w:space="0" w:color="000000"/>
              <w:bottom w:val="single" w:sz="4" w:space="0" w:color="000000"/>
              <w:right w:val="single" w:sz="4" w:space="0" w:color="000000"/>
            </w:tcBorders>
            <w:shd w:val="clear" w:color="000000" w:fill="FFFFFF"/>
            <w:hideMark/>
          </w:tcPr>
          <w:p w:rsidR="00C65432" w:rsidRPr="00C65432" w:rsidRDefault="00C65432" w:rsidP="00C65432">
            <w:pPr>
              <w:rPr>
                <w:color w:val="000000"/>
              </w:rPr>
            </w:pPr>
            <w:r w:rsidRPr="00C65432">
              <w:rPr>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0130790010</w:t>
            </w:r>
          </w:p>
        </w:tc>
        <w:tc>
          <w:tcPr>
            <w:tcW w:w="677"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800</w:t>
            </w:r>
          </w:p>
        </w:tc>
        <w:tc>
          <w:tcPr>
            <w:tcW w:w="67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0113</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300,0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c>
          <w:tcPr>
            <w:tcW w:w="1000" w:type="dxa"/>
            <w:tcBorders>
              <w:top w:val="nil"/>
              <w:left w:val="nil"/>
              <w:bottom w:val="single" w:sz="4" w:space="0" w:color="000000"/>
              <w:right w:val="single" w:sz="4" w:space="0" w:color="000000"/>
            </w:tcBorders>
            <w:shd w:val="clear" w:color="000000" w:fill="FFFFFF"/>
            <w:noWrap/>
            <w:hideMark/>
          </w:tcPr>
          <w:p w:rsidR="00C65432" w:rsidRPr="00C65432" w:rsidRDefault="00C65432" w:rsidP="00C65432">
            <w:pPr>
              <w:jc w:val="center"/>
              <w:rPr>
                <w:color w:val="000000"/>
              </w:rPr>
            </w:pPr>
            <w:r w:rsidRPr="00C65432">
              <w:rPr>
                <w:color w:val="000000"/>
              </w:rPr>
              <w:t>0,0</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4586"/>
        <w:gridCol w:w="5053"/>
      </w:tblGrid>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7</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4586" w:type="dxa"/>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5053" w:type="dxa"/>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bl>
    <w:p w:rsidR="00C65432" w:rsidRPr="00C65432" w:rsidRDefault="00C65432" w:rsidP="00C65432">
      <w:pPr>
        <w:jc w:val="center"/>
        <w:rPr>
          <w:rFonts w:eastAsia="Calibri"/>
          <w:b/>
          <w:sz w:val="26"/>
          <w:szCs w:val="26"/>
          <w:lang w:eastAsia="en-US"/>
        </w:rPr>
      </w:pPr>
    </w:p>
    <w:p w:rsidR="00C65432" w:rsidRPr="00C65432" w:rsidRDefault="00C65432" w:rsidP="00C65432">
      <w:pPr>
        <w:jc w:val="center"/>
        <w:rPr>
          <w:rFonts w:eastAsia="Calibri"/>
          <w:b/>
          <w:sz w:val="26"/>
          <w:szCs w:val="26"/>
          <w:lang w:eastAsia="en-US"/>
        </w:rPr>
      </w:pPr>
      <w:r w:rsidRPr="00C65432">
        <w:rPr>
          <w:rFonts w:eastAsia="Calibri"/>
          <w:b/>
          <w:sz w:val="26"/>
          <w:szCs w:val="26"/>
          <w:lang w:eastAsia="en-US"/>
        </w:rPr>
        <w:t>Программа муниципальных внутренних заимствований</w:t>
      </w:r>
    </w:p>
    <w:p w:rsidR="00C65432" w:rsidRPr="00C65432" w:rsidRDefault="00C65432" w:rsidP="00C65432">
      <w:pPr>
        <w:jc w:val="center"/>
        <w:rPr>
          <w:rFonts w:eastAsia="Calibri"/>
          <w:b/>
          <w:sz w:val="26"/>
          <w:szCs w:val="26"/>
          <w:lang w:eastAsia="en-US"/>
        </w:rPr>
      </w:pPr>
      <w:r w:rsidRPr="00C65432">
        <w:rPr>
          <w:rFonts w:eastAsia="Calibri"/>
          <w:b/>
          <w:sz w:val="26"/>
          <w:szCs w:val="26"/>
          <w:lang w:eastAsia="en-US"/>
        </w:rPr>
        <w:t xml:space="preserve"> Никольского сельского поселения на 2022 год </w:t>
      </w:r>
    </w:p>
    <w:p w:rsidR="00C65432" w:rsidRPr="00C65432" w:rsidRDefault="00C65432" w:rsidP="00C65432">
      <w:pPr>
        <w:jc w:val="center"/>
        <w:rPr>
          <w:rFonts w:eastAsia="Calibri"/>
          <w:b/>
          <w:sz w:val="26"/>
          <w:szCs w:val="26"/>
          <w:lang w:eastAsia="en-US"/>
        </w:rPr>
      </w:pPr>
      <w:r w:rsidRPr="00C65432">
        <w:rPr>
          <w:rFonts w:eastAsia="Calibri"/>
          <w:b/>
          <w:sz w:val="26"/>
          <w:szCs w:val="26"/>
          <w:lang w:eastAsia="en-US"/>
        </w:rPr>
        <w:t>и на плановый период 2023 и 2024 годов</w:t>
      </w:r>
    </w:p>
    <w:p w:rsidR="00C65432" w:rsidRPr="00C65432" w:rsidRDefault="00C65432" w:rsidP="00C65432">
      <w:pPr>
        <w:jc w:val="center"/>
        <w:rPr>
          <w:rFonts w:eastAsia="Calibri"/>
          <w:b/>
          <w:sz w:val="22"/>
          <w:szCs w:val="28"/>
          <w:lang w:eastAsia="en-US"/>
        </w:rPr>
      </w:pPr>
    </w:p>
    <w:p w:rsidR="00C65432" w:rsidRPr="00C65432" w:rsidRDefault="00C65432" w:rsidP="00C65432">
      <w:pPr>
        <w:ind w:right="-284"/>
        <w:jc w:val="right"/>
        <w:rPr>
          <w:rFonts w:eastAsia="Calibri"/>
          <w:szCs w:val="28"/>
          <w:lang w:eastAsia="en-US"/>
        </w:rPr>
      </w:pPr>
      <w:r w:rsidRPr="00C65432">
        <w:rPr>
          <w:rFonts w:eastAsia="Calibri"/>
          <w:szCs w:val="28"/>
          <w:lang w:eastAsia="en-US"/>
        </w:rPr>
        <w:t>Тыс. рублей</w:t>
      </w:r>
    </w:p>
    <w:tbl>
      <w:tblPr>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286"/>
        <w:gridCol w:w="1109"/>
        <w:gridCol w:w="1109"/>
        <w:gridCol w:w="1206"/>
      </w:tblGrid>
      <w:tr w:rsidR="00C65432" w:rsidRPr="00C65432" w:rsidTr="00C25B1A">
        <w:tc>
          <w:tcPr>
            <w:tcW w:w="1059" w:type="dxa"/>
          </w:tcPr>
          <w:p w:rsidR="00C65432" w:rsidRPr="00C65432" w:rsidRDefault="00C65432" w:rsidP="00C65432">
            <w:pPr>
              <w:rPr>
                <w:rFonts w:eastAsia="Calibri"/>
                <w:b/>
                <w:sz w:val="24"/>
                <w:szCs w:val="24"/>
                <w:lang w:eastAsia="en-US"/>
              </w:rPr>
            </w:pPr>
            <w:r w:rsidRPr="00C65432">
              <w:rPr>
                <w:rFonts w:eastAsia="Calibri"/>
                <w:b/>
                <w:sz w:val="24"/>
                <w:szCs w:val="24"/>
                <w:lang w:eastAsia="en-US"/>
              </w:rPr>
              <w:t xml:space="preserve">№ </w:t>
            </w:r>
            <w:proofErr w:type="gramStart"/>
            <w:r w:rsidRPr="00C65432">
              <w:rPr>
                <w:rFonts w:eastAsia="Calibri"/>
                <w:b/>
                <w:sz w:val="24"/>
                <w:szCs w:val="24"/>
                <w:lang w:eastAsia="en-US"/>
              </w:rPr>
              <w:t>п</w:t>
            </w:r>
            <w:proofErr w:type="gramEnd"/>
            <w:r w:rsidRPr="00C65432">
              <w:rPr>
                <w:rFonts w:eastAsia="Calibri"/>
                <w:b/>
                <w:sz w:val="24"/>
                <w:szCs w:val="24"/>
                <w:lang w:eastAsia="en-US"/>
              </w:rPr>
              <w:t>/п</w:t>
            </w:r>
          </w:p>
        </w:tc>
        <w:tc>
          <w:tcPr>
            <w:tcW w:w="5286" w:type="dxa"/>
          </w:tcPr>
          <w:p w:rsidR="00C65432" w:rsidRPr="00C65432" w:rsidRDefault="00C65432" w:rsidP="00C65432">
            <w:pPr>
              <w:rPr>
                <w:rFonts w:eastAsia="Calibri"/>
                <w:b/>
                <w:sz w:val="24"/>
                <w:szCs w:val="24"/>
                <w:lang w:eastAsia="en-US"/>
              </w:rPr>
            </w:pPr>
            <w:r w:rsidRPr="00C65432">
              <w:rPr>
                <w:rFonts w:eastAsia="Calibri"/>
                <w:b/>
                <w:sz w:val="24"/>
                <w:szCs w:val="24"/>
                <w:lang w:eastAsia="en-US"/>
              </w:rPr>
              <w:t>Наименование обязательств</w:t>
            </w:r>
          </w:p>
        </w:tc>
        <w:tc>
          <w:tcPr>
            <w:tcW w:w="1109" w:type="dxa"/>
          </w:tcPr>
          <w:p w:rsidR="00C65432" w:rsidRPr="00C65432" w:rsidRDefault="00C65432" w:rsidP="00C65432">
            <w:pPr>
              <w:rPr>
                <w:rFonts w:eastAsia="Calibri"/>
                <w:b/>
                <w:sz w:val="24"/>
                <w:szCs w:val="24"/>
                <w:lang w:eastAsia="en-US"/>
              </w:rPr>
            </w:pPr>
            <w:r w:rsidRPr="00C65432">
              <w:rPr>
                <w:rFonts w:eastAsia="Calibri"/>
                <w:b/>
                <w:sz w:val="24"/>
                <w:szCs w:val="24"/>
                <w:lang w:eastAsia="en-US"/>
              </w:rPr>
              <w:t>2022 год</w:t>
            </w:r>
          </w:p>
        </w:tc>
        <w:tc>
          <w:tcPr>
            <w:tcW w:w="1109" w:type="dxa"/>
          </w:tcPr>
          <w:p w:rsidR="00C65432" w:rsidRPr="00C65432" w:rsidRDefault="00C65432" w:rsidP="00C65432">
            <w:pPr>
              <w:rPr>
                <w:rFonts w:eastAsia="Calibri"/>
                <w:b/>
                <w:sz w:val="24"/>
                <w:szCs w:val="24"/>
                <w:lang w:eastAsia="en-US"/>
              </w:rPr>
            </w:pPr>
            <w:r w:rsidRPr="00C65432">
              <w:rPr>
                <w:rFonts w:eastAsia="Calibri"/>
                <w:b/>
                <w:sz w:val="24"/>
                <w:szCs w:val="24"/>
                <w:lang w:eastAsia="en-US"/>
              </w:rPr>
              <w:t>2023 год</w:t>
            </w:r>
          </w:p>
        </w:tc>
        <w:tc>
          <w:tcPr>
            <w:tcW w:w="1206" w:type="dxa"/>
          </w:tcPr>
          <w:p w:rsidR="00C65432" w:rsidRPr="00C65432" w:rsidRDefault="00C65432" w:rsidP="00C65432">
            <w:pPr>
              <w:rPr>
                <w:rFonts w:eastAsia="Calibri"/>
                <w:b/>
                <w:sz w:val="24"/>
                <w:szCs w:val="24"/>
                <w:lang w:eastAsia="en-US"/>
              </w:rPr>
            </w:pPr>
            <w:r w:rsidRPr="00C65432">
              <w:rPr>
                <w:rFonts w:eastAsia="Calibri"/>
                <w:b/>
                <w:sz w:val="24"/>
                <w:szCs w:val="24"/>
                <w:lang w:eastAsia="en-US"/>
              </w:rPr>
              <w:t>2024 год</w:t>
            </w:r>
          </w:p>
        </w:tc>
      </w:tr>
      <w:tr w:rsidR="00C65432" w:rsidRPr="00C65432" w:rsidTr="00C25B1A">
        <w:tc>
          <w:tcPr>
            <w:tcW w:w="1059" w:type="dxa"/>
          </w:tcPr>
          <w:p w:rsidR="00C65432" w:rsidRPr="00C65432" w:rsidRDefault="00C65432" w:rsidP="00C65432">
            <w:pPr>
              <w:rPr>
                <w:rFonts w:eastAsia="Calibri"/>
                <w:sz w:val="24"/>
                <w:szCs w:val="24"/>
                <w:lang w:eastAsia="en-US"/>
              </w:rPr>
            </w:pPr>
            <w:r w:rsidRPr="00C65432">
              <w:rPr>
                <w:rFonts w:eastAsia="Calibri"/>
                <w:sz w:val="24"/>
                <w:szCs w:val="24"/>
                <w:lang w:eastAsia="en-US"/>
              </w:rPr>
              <w:t>1</w:t>
            </w: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Бюджетные кредиты из других бюджетов бюджетной системы Российской Федерации</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sz w:val="24"/>
                <w:szCs w:val="24"/>
                <w:lang w:eastAsia="en-US"/>
              </w:rPr>
            </w:pP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привлечение</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sz w:val="24"/>
                <w:szCs w:val="24"/>
                <w:lang w:eastAsia="en-US"/>
              </w:rPr>
            </w:pPr>
          </w:p>
        </w:tc>
        <w:tc>
          <w:tcPr>
            <w:tcW w:w="5286" w:type="dxa"/>
          </w:tcPr>
          <w:p w:rsidR="00C65432" w:rsidRPr="00C65432" w:rsidRDefault="00C65432" w:rsidP="00C65432">
            <w:pPr>
              <w:rPr>
                <w:rFonts w:eastAsia="Calibri"/>
                <w:b/>
                <w:sz w:val="24"/>
                <w:szCs w:val="24"/>
                <w:lang w:eastAsia="en-US"/>
              </w:rPr>
            </w:pPr>
            <w:r w:rsidRPr="00C65432">
              <w:rPr>
                <w:rFonts w:eastAsia="Calibri"/>
                <w:sz w:val="24"/>
                <w:szCs w:val="24"/>
                <w:lang w:eastAsia="en-US"/>
              </w:rPr>
              <w:t>- погашение, всего, в том числе:</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sz w:val="24"/>
                <w:szCs w:val="24"/>
                <w:lang w:eastAsia="en-US"/>
              </w:rPr>
            </w:pPr>
          </w:p>
        </w:tc>
        <w:tc>
          <w:tcPr>
            <w:tcW w:w="5286" w:type="dxa"/>
          </w:tcPr>
          <w:p w:rsidR="00C65432" w:rsidRPr="00C65432" w:rsidRDefault="00C65432" w:rsidP="00C65432">
            <w:pPr>
              <w:jc w:val="right"/>
              <w:rPr>
                <w:rFonts w:eastAsia="Calibri"/>
                <w:sz w:val="24"/>
                <w:szCs w:val="24"/>
                <w:lang w:eastAsia="en-US"/>
              </w:rPr>
            </w:pPr>
            <w:r w:rsidRPr="00C65432">
              <w:rPr>
                <w:rFonts w:eastAsia="Calibri"/>
                <w:sz w:val="24"/>
                <w:szCs w:val="24"/>
                <w:lang w:eastAsia="en-US"/>
              </w:rPr>
              <w:t>погашение реструктурированной задолженности</w:t>
            </w:r>
          </w:p>
        </w:tc>
        <w:tc>
          <w:tcPr>
            <w:tcW w:w="1109"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0</w:t>
            </w:r>
          </w:p>
        </w:tc>
      </w:tr>
      <w:tr w:rsidR="00C65432" w:rsidRPr="00C65432" w:rsidTr="00C25B1A">
        <w:tc>
          <w:tcPr>
            <w:tcW w:w="1059" w:type="dxa"/>
          </w:tcPr>
          <w:p w:rsidR="00C65432" w:rsidRPr="00C65432" w:rsidRDefault="00C65432" w:rsidP="00C65432">
            <w:pPr>
              <w:rPr>
                <w:rFonts w:eastAsia="Calibri"/>
                <w:sz w:val="24"/>
                <w:szCs w:val="24"/>
                <w:lang w:eastAsia="en-US"/>
              </w:rPr>
            </w:pPr>
            <w:r w:rsidRPr="00C65432">
              <w:rPr>
                <w:rFonts w:eastAsia="Calibri"/>
                <w:sz w:val="24"/>
                <w:szCs w:val="24"/>
                <w:lang w:eastAsia="en-US"/>
              </w:rPr>
              <w:t>2</w:t>
            </w: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Кредиты от кредитных организаций</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sz w:val="24"/>
                <w:szCs w:val="24"/>
                <w:lang w:eastAsia="en-US"/>
              </w:rPr>
            </w:pP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привлечение</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sz w:val="24"/>
                <w:szCs w:val="24"/>
                <w:lang w:eastAsia="en-US"/>
              </w:rPr>
            </w:pP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погашение</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sz w:val="24"/>
                <w:szCs w:val="24"/>
                <w:lang w:eastAsia="en-US"/>
              </w:rPr>
            </w:pPr>
            <w:r w:rsidRPr="00C65432">
              <w:rPr>
                <w:rFonts w:eastAsia="Calibri"/>
                <w:sz w:val="24"/>
                <w:szCs w:val="24"/>
                <w:lang w:eastAsia="en-US"/>
              </w:rPr>
              <w:t>3</w:t>
            </w: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b/>
                <w:sz w:val="24"/>
                <w:szCs w:val="24"/>
                <w:lang w:eastAsia="en-US"/>
              </w:rPr>
            </w:pP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привлечение </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r w:rsidR="00C65432" w:rsidRPr="00C65432" w:rsidTr="00C25B1A">
        <w:tc>
          <w:tcPr>
            <w:tcW w:w="1059" w:type="dxa"/>
          </w:tcPr>
          <w:p w:rsidR="00C65432" w:rsidRPr="00C65432" w:rsidRDefault="00C65432" w:rsidP="00C65432">
            <w:pPr>
              <w:rPr>
                <w:rFonts w:eastAsia="Calibri"/>
                <w:b/>
                <w:sz w:val="24"/>
                <w:szCs w:val="24"/>
                <w:lang w:eastAsia="en-US"/>
              </w:rPr>
            </w:pPr>
          </w:p>
        </w:tc>
        <w:tc>
          <w:tcPr>
            <w:tcW w:w="528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погашение</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1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c>
          <w:tcPr>
            <w:tcW w:w="1206" w:type="dxa"/>
          </w:tcPr>
          <w:p w:rsidR="00C65432" w:rsidRPr="00C65432" w:rsidRDefault="00C65432" w:rsidP="00C65432">
            <w:pPr>
              <w:rPr>
                <w:rFonts w:eastAsia="Calibri"/>
                <w:sz w:val="24"/>
                <w:szCs w:val="24"/>
                <w:lang w:eastAsia="en-US"/>
              </w:rPr>
            </w:pPr>
            <w:r w:rsidRPr="00C65432">
              <w:rPr>
                <w:rFonts w:eastAsia="Calibri"/>
                <w:sz w:val="24"/>
                <w:szCs w:val="24"/>
                <w:lang w:eastAsia="en-US"/>
              </w:rPr>
              <w:t xml:space="preserve">        0</w:t>
            </w:r>
          </w:p>
        </w:tc>
      </w:tr>
    </w:tbl>
    <w:p w:rsidR="00C65432" w:rsidRPr="00C65432" w:rsidRDefault="00C65432" w:rsidP="00C65432">
      <w:pPr>
        <w:rPr>
          <w:rFonts w:eastAsia="Calibri"/>
          <w:b/>
          <w:sz w:val="24"/>
          <w:szCs w:val="24"/>
          <w:lang w:eastAsia="en-US"/>
        </w:rPr>
      </w:pPr>
    </w:p>
    <w:p w:rsidR="00C65432" w:rsidRPr="00C65432" w:rsidRDefault="00C65432" w:rsidP="00C65432">
      <w:pPr>
        <w:rPr>
          <w:rFonts w:eastAsia="Calibri"/>
          <w:b/>
          <w:sz w:val="28"/>
          <w:szCs w:val="28"/>
          <w:lang w:eastAsia="en-US"/>
        </w:rPr>
      </w:pPr>
      <w:r w:rsidRPr="00C65432">
        <w:rPr>
          <w:rFonts w:eastAsia="Calibri"/>
          <w:b/>
          <w:sz w:val="28"/>
          <w:szCs w:val="28"/>
          <w:lang w:eastAsia="en-US"/>
        </w:rPr>
        <w:t xml:space="preserve">           </w:t>
      </w: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C65432" w:rsidRPr="00C65432" w:rsidRDefault="00C65432" w:rsidP="00C65432">
      <w:pPr>
        <w:ind w:right="-284"/>
        <w:rPr>
          <w:sz w:val="26"/>
          <w:szCs w:val="26"/>
        </w:rPr>
      </w:pPr>
    </w:p>
    <w:tbl>
      <w:tblPr>
        <w:tblW w:w="9639" w:type="dxa"/>
        <w:tblInd w:w="108" w:type="dxa"/>
        <w:tblLayout w:type="fixed"/>
        <w:tblLook w:val="04A0" w:firstRow="1" w:lastRow="0" w:firstColumn="1" w:lastColumn="0" w:noHBand="0" w:noVBand="1"/>
      </w:tblPr>
      <w:tblGrid>
        <w:gridCol w:w="4586"/>
        <w:gridCol w:w="5053"/>
      </w:tblGrid>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Приложение № 8</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к проекту решения Совета народных депутатов</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sz w:val="26"/>
                <w:szCs w:val="26"/>
              </w:rPr>
              <w:t>Никольского</w:t>
            </w:r>
            <w:r w:rsidRPr="00C65432">
              <w:rPr>
                <w:b/>
                <w:bCs/>
                <w:sz w:val="26"/>
                <w:szCs w:val="26"/>
              </w:rPr>
              <w:t xml:space="preserve"> сельского поселения</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ind w:right="-107"/>
              <w:rPr>
                <w:b/>
                <w:bCs/>
                <w:sz w:val="26"/>
                <w:szCs w:val="26"/>
              </w:rPr>
            </w:pPr>
            <w:r w:rsidRPr="00C65432">
              <w:rPr>
                <w:b/>
                <w:bCs/>
                <w:sz w:val="26"/>
                <w:szCs w:val="26"/>
              </w:rPr>
              <w:t xml:space="preserve">                                                                            Бобровского муниципального района</w:t>
            </w:r>
          </w:p>
        </w:tc>
      </w:tr>
      <w:tr w:rsidR="00C65432" w:rsidRPr="00C65432" w:rsidTr="00C25B1A">
        <w:trPr>
          <w:trHeight w:val="315"/>
        </w:trPr>
        <w:tc>
          <w:tcPr>
            <w:tcW w:w="4586" w:type="dxa"/>
            <w:tcBorders>
              <w:top w:val="nil"/>
              <w:left w:val="nil"/>
              <w:bottom w:val="nil"/>
              <w:right w:val="nil"/>
            </w:tcBorders>
            <w:shd w:val="clear" w:color="auto" w:fill="auto"/>
            <w:noWrap/>
            <w:vAlign w:val="center"/>
            <w:hideMark/>
          </w:tcPr>
          <w:p w:rsidR="00C65432" w:rsidRPr="00C65432" w:rsidRDefault="00C65432" w:rsidP="00C65432">
            <w:pPr>
              <w:rPr>
                <w:sz w:val="26"/>
                <w:szCs w:val="26"/>
              </w:rPr>
            </w:pPr>
          </w:p>
        </w:tc>
        <w:tc>
          <w:tcPr>
            <w:tcW w:w="5053" w:type="dxa"/>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Воронежской области</w:t>
            </w:r>
          </w:p>
        </w:tc>
      </w:tr>
      <w:tr w:rsidR="00C65432" w:rsidRPr="00C65432" w:rsidTr="00C25B1A">
        <w:trPr>
          <w:trHeight w:val="315"/>
        </w:trPr>
        <w:tc>
          <w:tcPr>
            <w:tcW w:w="9639" w:type="dxa"/>
            <w:gridSpan w:val="2"/>
            <w:tcBorders>
              <w:top w:val="nil"/>
              <w:left w:val="nil"/>
              <w:bottom w:val="nil"/>
              <w:right w:val="nil"/>
            </w:tcBorders>
            <w:shd w:val="clear" w:color="auto" w:fill="auto"/>
            <w:noWrap/>
            <w:vAlign w:val="center"/>
            <w:hideMark/>
          </w:tcPr>
          <w:p w:rsidR="00C65432" w:rsidRPr="00C65432" w:rsidRDefault="00C65432" w:rsidP="00C65432">
            <w:pPr>
              <w:jc w:val="right"/>
              <w:rPr>
                <w:b/>
                <w:bCs/>
                <w:sz w:val="26"/>
                <w:szCs w:val="26"/>
              </w:rPr>
            </w:pPr>
            <w:r w:rsidRPr="00C65432">
              <w:rPr>
                <w:b/>
                <w:bCs/>
                <w:sz w:val="26"/>
                <w:szCs w:val="26"/>
              </w:rPr>
              <w:t xml:space="preserve">                                     от «_____» декабря 2021г. №_____</w:t>
            </w:r>
          </w:p>
        </w:tc>
      </w:tr>
    </w:tbl>
    <w:p w:rsidR="00C65432" w:rsidRPr="00C65432" w:rsidRDefault="00C65432" w:rsidP="00C65432">
      <w:pPr>
        <w:jc w:val="center"/>
        <w:rPr>
          <w:rFonts w:eastAsia="Calibri"/>
          <w:b/>
          <w:sz w:val="26"/>
          <w:szCs w:val="26"/>
          <w:lang w:eastAsia="en-US"/>
        </w:rPr>
      </w:pPr>
    </w:p>
    <w:p w:rsidR="00C65432" w:rsidRPr="00C65432" w:rsidRDefault="00C65432" w:rsidP="00C65432">
      <w:pPr>
        <w:jc w:val="center"/>
        <w:rPr>
          <w:rFonts w:eastAsia="Calibri"/>
          <w:b/>
          <w:sz w:val="26"/>
          <w:szCs w:val="26"/>
          <w:lang w:eastAsia="en-US"/>
        </w:rPr>
      </w:pPr>
      <w:r w:rsidRPr="00C65432">
        <w:rPr>
          <w:rFonts w:eastAsia="Calibri"/>
          <w:b/>
          <w:sz w:val="26"/>
          <w:szCs w:val="26"/>
          <w:lang w:eastAsia="en-US"/>
        </w:rPr>
        <w:t>Программа муниципальных гарантий бюджета</w:t>
      </w:r>
    </w:p>
    <w:p w:rsidR="00C65432" w:rsidRPr="00C65432" w:rsidRDefault="00C65432" w:rsidP="00C65432">
      <w:pPr>
        <w:jc w:val="center"/>
        <w:rPr>
          <w:rFonts w:eastAsia="Calibri"/>
          <w:b/>
          <w:sz w:val="26"/>
          <w:szCs w:val="26"/>
          <w:lang w:eastAsia="en-US"/>
        </w:rPr>
      </w:pPr>
      <w:r w:rsidRPr="00C65432">
        <w:rPr>
          <w:rFonts w:eastAsia="Calibri"/>
          <w:b/>
          <w:sz w:val="26"/>
          <w:szCs w:val="26"/>
          <w:lang w:eastAsia="en-US"/>
        </w:rPr>
        <w:t xml:space="preserve">Никольского сельского поселения на 2022 год </w:t>
      </w:r>
    </w:p>
    <w:p w:rsidR="00C65432" w:rsidRPr="00C65432" w:rsidRDefault="00C65432" w:rsidP="00C65432">
      <w:pPr>
        <w:jc w:val="center"/>
        <w:rPr>
          <w:rFonts w:eastAsia="Calibri"/>
          <w:b/>
          <w:sz w:val="26"/>
          <w:szCs w:val="26"/>
          <w:lang w:eastAsia="en-US"/>
        </w:rPr>
      </w:pPr>
      <w:r w:rsidRPr="00C65432">
        <w:rPr>
          <w:rFonts w:eastAsia="Calibri"/>
          <w:b/>
          <w:sz w:val="26"/>
          <w:szCs w:val="26"/>
          <w:lang w:eastAsia="en-US"/>
        </w:rPr>
        <w:t xml:space="preserve">и на плановый период 2023 и 2024 годы </w:t>
      </w:r>
    </w:p>
    <w:p w:rsidR="00C65432" w:rsidRPr="00C65432" w:rsidRDefault="00C65432" w:rsidP="00C65432">
      <w:pPr>
        <w:rPr>
          <w:rFonts w:eastAsia="Calibri"/>
          <w:b/>
          <w:sz w:val="28"/>
          <w:szCs w:val="28"/>
          <w:lang w:eastAsia="en-US"/>
        </w:rPr>
      </w:pPr>
      <w:r w:rsidRPr="00C65432">
        <w:rPr>
          <w:rFonts w:eastAsia="Calibri"/>
          <w:b/>
          <w:sz w:val="28"/>
          <w:szCs w:val="28"/>
          <w:lang w:eastAsia="en-US"/>
        </w:rPr>
        <w:t xml:space="preserve">                  </w:t>
      </w: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42"/>
        <w:gridCol w:w="2443"/>
        <w:gridCol w:w="2443"/>
      </w:tblGrid>
      <w:tr w:rsidR="00C65432" w:rsidRPr="00C65432" w:rsidTr="00C25B1A">
        <w:trPr>
          <w:trHeight w:val="1717"/>
        </w:trPr>
        <w:tc>
          <w:tcPr>
            <w:tcW w:w="2409" w:type="dxa"/>
          </w:tcPr>
          <w:p w:rsidR="00C65432" w:rsidRPr="00C65432" w:rsidRDefault="00C65432" w:rsidP="00C65432">
            <w:pPr>
              <w:rPr>
                <w:rFonts w:eastAsia="Calibri"/>
                <w:sz w:val="24"/>
                <w:szCs w:val="24"/>
                <w:lang w:eastAsia="en-US"/>
              </w:rPr>
            </w:pPr>
            <w:r w:rsidRPr="00C65432">
              <w:rPr>
                <w:rFonts w:eastAsia="Calibri"/>
                <w:sz w:val="24"/>
                <w:szCs w:val="24"/>
                <w:lang w:eastAsia="en-US"/>
              </w:rPr>
              <w:t>Исполнение муниципальных гарантий Никольского сельского поселения</w:t>
            </w:r>
          </w:p>
        </w:tc>
        <w:tc>
          <w:tcPr>
            <w:tcW w:w="2442" w:type="dxa"/>
          </w:tcPr>
          <w:p w:rsidR="00C65432" w:rsidRPr="00C65432" w:rsidRDefault="00C65432" w:rsidP="00C65432">
            <w:pPr>
              <w:rPr>
                <w:rFonts w:eastAsia="Calibri"/>
                <w:sz w:val="24"/>
                <w:szCs w:val="24"/>
                <w:lang w:eastAsia="en-US"/>
              </w:rPr>
            </w:pPr>
            <w:r w:rsidRPr="00C65432">
              <w:rPr>
                <w:rFonts w:eastAsia="Calibri"/>
                <w:sz w:val="24"/>
                <w:szCs w:val="24"/>
                <w:lang w:eastAsia="en-US"/>
              </w:rPr>
              <w:t>Объем бюджетных ассигнований на исполнение гарантий по возможным гарантийным случаям на 2022г.</w:t>
            </w:r>
          </w:p>
        </w:tc>
        <w:tc>
          <w:tcPr>
            <w:tcW w:w="2443" w:type="dxa"/>
          </w:tcPr>
          <w:p w:rsidR="00C65432" w:rsidRPr="00C65432" w:rsidRDefault="00C65432" w:rsidP="00C65432">
            <w:pPr>
              <w:rPr>
                <w:rFonts w:eastAsia="Calibri"/>
                <w:sz w:val="24"/>
                <w:szCs w:val="24"/>
                <w:lang w:eastAsia="en-US"/>
              </w:rPr>
            </w:pPr>
            <w:r w:rsidRPr="00C65432">
              <w:rPr>
                <w:rFonts w:eastAsia="Calibri"/>
                <w:sz w:val="24"/>
                <w:szCs w:val="24"/>
                <w:lang w:eastAsia="en-US"/>
              </w:rPr>
              <w:t>Объем бюджетных ассигнований на исполнение гарантий по возможным гарантийным случаям на 2023г.</w:t>
            </w:r>
          </w:p>
        </w:tc>
        <w:tc>
          <w:tcPr>
            <w:tcW w:w="2443" w:type="dxa"/>
          </w:tcPr>
          <w:p w:rsidR="00C65432" w:rsidRPr="00C65432" w:rsidRDefault="00C65432" w:rsidP="00C65432">
            <w:pPr>
              <w:rPr>
                <w:rFonts w:eastAsia="Calibri"/>
                <w:sz w:val="24"/>
                <w:szCs w:val="24"/>
                <w:lang w:eastAsia="en-US"/>
              </w:rPr>
            </w:pPr>
            <w:r w:rsidRPr="00C65432">
              <w:rPr>
                <w:rFonts w:eastAsia="Calibri"/>
                <w:sz w:val="24"/>
                <w:szCs w:val="24"/>
                <w:lang w:eastAsia="en-US"/>
              </w:rPr>
              <w:t>Объем бюджетных ассигнований на исполнение гарантий по возможным гарантийным случаям на 2024г.</w:t>
            </w:r>
          </w:p>
        </w:tc>
      </w:tr>
      <w:tr w:rsidR="00C65432" w:rsidRPr="00C65432" w:rsidTr="00C25B1A">
        <w:trPr>
          <w:trHeight w:val="299"/>
        </w:trPr>
        <w:tc>
          <w:tcPr>
            <w:tcW w:w="2409"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0</w:t>
            </w:r>
          </w:p>
        </w:tc>
        <w:tc>
          <w:tcPr>
            <w:tcW w:w="2442"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0</w:t>
            </w:r>
          </w:p>
        </w:tc>
        <w:tc>
          <w:tcPr>
            <w:tcW w:w="2443"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0</w:t>
            </w:r>
          </w:p>
        </w:tc>
        <w:tc>
          <w:tcPr>
            <w:tcW w:w="2443" w:type="dxa"/>
          </w:tcPr>
          <w:p w:rsidR="00C65432" w:rsidRPr="00C65432" w:rsidRDefault="00C65432" w:rsidP="00C65432">
            <w:pPr>
              <w:jc w:val="center"/>
              <w:rPr>
                <w:rFonts w:eastAsia="Calibri"/>
                <w:sz w:val="24"/>
                <w:szCs w:val="24"/>
                <w:lang w:eastAsia="en-US"/>
              </w:rPr>
            </w:pPr>
            <w:r w:rsidRPr="00C65432">
              <w:rPr>
                <w:rFonts w:eastAsia="Calibri"/>
                <w:sz w:val="24"/>
                <w:szCs w:val="24"/>
                <w:lang w:eastAsia="en-US"/>
              </w:rPr>
              <w:t>0</w:t>
            </w:r>
          </w:p>
        </w:tc>
      </w:tr>
    </w:tbl>
    <w:p w:rsidR="00C65432" w:rsidRPr="00C65432" w:rsidRDefault="00C65432" w:rsidP="00C65432">
      <w:pPr>
        <w:ind w:right="-284"/>
        <w:rPr>
          <w:sz w:val="26"/>
          <w:szCs w:val="26"/>
        </w:rPr>
      </w:pPr>
    </w:p>
    <w:p w:rsidR="00C65432" w:rsidRPr="00C65432" w:rsidRDefault="00C65432" w:rsidP="00C65432">
      <w:pPr>
        <w:ind w:right="-284"/>
        <w:rPr>
          <w:sz w:val="26"/>
          <w:szCs w:val="26"/>
        </w:rPr>
      </w:pPr>
    </w:p>
    <w:p w:rsidR="001832F0" w:rsidRPr="001832F0" w:rsidRDefault="001832F0" w:rsidP="001832F0">
      <w:pPr>
        <w:pStyle w:val="2"/>
        <w:spacing w:line="360" w:lineRule="auto"/>
        <w:rPr>
          <w:szCs w:val="28"/>
        </w:rPr>
      </w:pPr>
    </w:p>
    <w:sectPr w:rsidR="001832F0" w:rsidRPr="001832F0" w:rsidSect="00F115C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51C40"/>
    <w:rsid w:val="000B2A98"/>
    <w:rsid w:val="000F42AB"/>
    <w:rsid w:val="00143AF4"/>
    <w:rsid w:val="00151542"/>
    <w:rsid w:val="001832F0"/>
    <w:rsid w:val="002163CC"/>
    <w:rsid w:val="002266E0"/>
    <w:rsid w:val="002635B6"/>
    <w:rsid w:val="00297772"/>
    <w:rsid w:val="003B3032"/>
    <w:rsid w:val="00557EF2"/>
    <w:rsid w:val="00560E5D"/>
    <w:rsid w:val="00594449"/>
    <w:rsid w:val="005C015F"/>
    <w:rsid w:val="005C06CC"/>
    <w:rsid w:val="005F3857"/>
    <w:rsid w:val="00602FBC"/>
    <w:rsid w:val="00660316"/>
    <w:rsid w:val="0071430D"/>
    <w:rsid w:val="0081757F"/>
    <w:rsid w:val="00834E5F"/>
    <w:rsid w:val="0085092E"/>
    <w:rsid w:val="00855CFD"/>
    <w:rsid w:val="00862B81"/>
    <w:rsid w:val="00995302"/>
    <w:rsid w:val="009A60AF"/>
    <w:rsid w:val="009D62FD"/>
    <w:rsid w:val="00A0706B"/>
    <w:rsid w:val="00A21931"/>
    <w:rsid w:val="00A40839"/>
    <w:rsid w:val="00AE7F11"/>
    <w:rsid w:val="00B66555"/>
    <w:rsid w:val="00B737A5"/>
    <w:rsid w:val="00B96DC0"/>
    <w:rsid w:val="00B96E48"/>
    <w:rsid w:val="00C05FE5"/>
    <w:rsid w:val="00C65432"/>
    <w:rsid w:val="00CB7007"/>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numbering" w:customStyle="1" w:styleId="1">
    <w:name w:val="Нет списка1"/>
    <w:next w:val="a2"/>
    <w:uiPriority w:val="99"/>
    <w:semiHidden/>
    <w:unhideWhenUsed/>
    <w:rsid w:val="00C65432"/>
  </w:style>
  <w:style w:type="paragraph" w:styleId="a4">
    <w:name w:val="Balloon Text"/>
    <w:basedOn w:val="a"/>
    <w:link w:val="a5"/>
    <w:semiHidden/>
    <w:rsid w:val="00C65432"/>
    <w:rPr>
      <w:rFonts w:ascii="Tahoma" w:hAnsi="Tahoma" w:cs="Tahoma"/>
      <w:sz w:val="16"/>
      <w:szCs w:val="16"/>
    </w:rPr>
  </w:style>
  <w:style w:type="character" w:customStyle="1" w:styleId="a5">
    <w:name w:val="Текст выноски Знак"/>
    <w:basedOn w:val="a0"/>
    <w:link w:val="a4"/>
    <w:semiHidden/>
    <w:rsid w:val="00C65432"/>
    <w:rPr>
      <w:rFonts w:ascii="Tahoma" w:eastAsia="Times New Roman" w:hAnsi="Tahoma" w:cs="Tahoma"/>
      <w:sz w:val="16"/>
      <w:szCs w:val="16"/>
      <w:lang w:eastAsia="ru-RU"/>
    </w:rPr>
  </w:style>
  <w:style w:type="paragraph" w:styleId="a6">
    <w:name w:val="No Spacing"/>
    <w:uiPriority w:val="1"/>
    <w:qFormat/>
    <w:rsid w:val="00C65432"/>
    <w:pPr>
      <w:spacing w:after="0" w:line="240" w:lineRule="auto"/>
    </w:pPr>
    <w:rPr>
      <w:rFonts w:ascii="Calibri" w:eastAsia="Calibri" w:hAnsi="Calibri" w:cs="Times New Roman"/>
    </w:rPr>
  </w:style>
  <w:style w:type="character" w:customStyle="1" w:styleId="a7">
    <w:name w:val="Основной текст Знак"/>
    <w:link w:val="a8"/>
    <w:locked/>
    <w:rsid w:val="00C65432"/>
    <w:rPr>
      <w:sz w:val="24"/>
      <w:szCs w:val="24"/>
    </w:rPr>
  </w:style>
  <w:style w:type="paragraph" w:styleId="a8">
    <w:name w:val="Body Text"/>
    <w:basedOn w:val="a"/>
    <w:link w:val="a7"/>
    <w:rsid w:val="00C65432"/>
    <w:pPr>
      <w:spacing w:after="120"/>
    </w:pPr>
    <w:rPr>
      <w:rFonts w:asciiTheme="minorHAnsi" w:eastAsiaTheme="minorHAnsi" w:hAnsiTheme="minorHAnsi" w:cstheme="minorBidi"/>
      <w:sz w:val="24"/>
      <w:szCs w:val="24"/>
      <w:lang w:eastAsia="en-US"/>
    </w:rPr>
  </w:style>
  <w:style w:type="character" w:customStyle="1" w:styleId="10">
    <w:name w:val="Основной текст Знак1"/>
    <w:basedOn w:val="a0"/>
    <w:uiPriority w:val="99"/>
    <w:semiHidden/>
    <w:rsid w:val="00C65432"/>
    <w:rPr>
      <w:rFonts w:ascii="Times New Roman" w:eastAsia="Times New Roman" w:hAnsi="Times New Roman" w:cs="Times New Roman"/>
      <w:sz w:val="20"/>
      <w:szCs w:val="20"/>
      <w:lang w:eastAsia="ru-RU"/>
    </w:rPr>
  </w:style>
  <w:style w:type="paragraph" w:customStyle="1" w:styleId="ConsPlusNormal">
    <w:name w:val="ConsPlusNormal"/>
    <w:rsid w:val="00C65432"/>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C65432"/>
    <w:pPr>
      <w:widowControl w:val="0"/>
      <w:autoSpaceDE w:val="0"/>
      <w:autoSpaceDN w:val="0"/>
      <w:spacing w:after="0" w:line="240" w:lineRule="auto"/>
    </w:pPr>
    <w:rPr>
      <w:rFonts w:ascii="Calibri" w:eastAsia="Calibri" w:hAnsi="Calibri" w:cs="Calibri"/>
      <w:b/>
      <w:szCs w:val="20"/>
      <w:lang w:eastAsia="ru-RU"/>
    </w:rPr>
  </w:style>
  <w:style w:type="character" w:styleId="a9">
    <w:name w:val="Hyperlink"/>
    <w:uiPriority w:val="99"/>
    <w:unhideWhenUsed/>
    <w:rsid w:val="00C654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numbering" w:customStyle="1" w:styleId="1">
    <w:name w:val="Нет списка1"/>
    <w:next w:val="a2"/>
    <w:uiPriority w:val="99"/>
    <w:semiHidden/>
    <w:unhideWhenUsed/>
    <w:rsid w:val="00C65432"/>
  </w:style>
  <w:style w:type="paragraph" w:styleId="a4">
    <w:name w:val="Balloon Text"/>
    <w:basedOn w:val="a"/>
    <w:link w:val="a5"/>
    <w:semiHidden/>
    <w:rsid w:val="00C65432"/>
    <w:rPr>
      <w:rFonts w:ascii="Tahoma" w:hAnsi="Tahoma" w:cs="Tahoma"/>
      <w:sz w:val="16"/>
      <w:szCs w:val="16"/>
    </w:rPr>
  </w:style>
  <w:style w:type="character" w:customStyle="1" w:styleId="a5">
    <w:name w:val="Текст выноски Знак"/>
    <w:basedOn w:val="a0"/>
    <w:link w:val="a4"/>
    <w:semiHidden/>
    <w:rsid w:val="00C65432"/>
    <w:rPr>
      <w:rFonts w:ascii="Tahoma" w:eastAsia="Times New Roman" w:hAnsi="Tahoma" w:cs="Tahoma"/>
      <w:sz w:val="16"/>
      <w:szCs w:val="16"/>
      <w:lang w:eastAsia="ru-RU"/>
    </w:rPr>
  </w:style>
  <w:style w:type="paragraph" w:styleId="a6">
    <w:name w:val="No Spacing"/>
    <w:uiPriority w:val="1"/>
    <w:qFormat/>
    <w:rsid w:val="00C65432"/>
    <w:pPr>
      <w:spacing w:after="0" w:line="240" w:lineRule="auto"/>
    </w:pPr>
    <w:rPr>
      <w:rFonts w:ascii="Calibri" w:eastAsia="Calibri" w:hAnsi="Calibri" w:cs="Times New Roman"/>
    </w:rPr>
  </w:style>
  <w:style w:type="character" w:customStyle="1" w:styleId="a7">
    <w:name w:val="Основной текст Знак"/>
    <w:link w:val="a8"/>
    <w:locked/>
    <w:rsid w:val="00C65432"/>
    <w:rPr>
      <w:sz w:val="24"/>
      <w:szCs w:val="24"/>
    </w:rPr>
  </w:style>
  <w:style w:type="paragraph" w:styleId="a8">
    <w:name w:val="Body Text"/>
    <w:basedOn w:val="a"/>
    <w:link w:val="a7"/>
    <w:rsid w:val="00C65432"/>
    <w:pPr>
      <w:spacing w:after="120"/>
    </w:pPr>
    <w:rPr>
      <w:rFonts w:asciiTheme="minorHAnsi" w:eastAsiaTheme="minorHAnsi" w:hAnsiTheme="minorHAnsi" w:cstheme="minorBidi"/>
      <w:sz w:val="24"/>
      <w:szCs w:val="24"/>
      <w:lang w:eastAsia="en-US"/>
    </w:rPr>
  </w:style>
  <w:style w:type="character" w:customStyle="1" w:styleId="10">
    <w:name w:val="Основной текст Знак1"/>
    <w:basedOn w:val="a0"/>
    <w:uiPriority w:val="99"/>
    <w:semiHidden/>
    <w:rsid w:val="00C65432"/>
    <w:rPr>
      <w:rFonts w:ascii="Times New Roman" w:eastAsia="Times New Roman" w:hAnsi="Times New Roman" w:cs="Times New Roman"/>
      <w:sz w:val="20"/>
      <w:szCs w:val="20"/>
      <w:lang w:eastAsia="ru-RU"/>
    </w:rPr>
  </w:style>
  <w:style w:type="paragraph" w:customStyle="1" w:styleId="ConsPlusNormal">
    <w:name w:val="ConsPlusNormal"/>
    <w:rsid w:val="00C65432"/>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C65432"/>
    <w:pPr>
      <w:widowControl w:val="0"/>
      <w:autoSpaceDE w:val="0"/>
      <w:autoSpaceDN w:val="0"/>
      <w:spacing w:after="0" w:line="240" w:lineRule="auto"/>
    </w:pPr>
    <w:rPr>
      <w:rFonts w:ascii="Calibri" w:eastAsia="Calibri" w:hAnsi="Calibri" w:cs="Calibri"/>
      <w:b/>
      <w:szCs w:val="20"/>
      <w:lang w:eastAsia="ru-RU"/>
    </w:rPr>
  </w:style>
  <w:style w:type="character" w:styleId="a9">
    <w:name w:val="Hyperlink"/>
    <w:uiPriority w:val="99"/>
    <w:unhideWhenUsed/>
    <w:rsid w:val="00C65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misp.backup</dc:creator>
  <cp:keywords/>
  <dc:description/>
  <cp:lastModifiedBy>nikolskoe</cp:lastModifiedBy>
  <cp:revision>4</cp:revision>
  <cp:lastPrinted>2019-11-20T11:52:00Z</cp:lastPrinted>
  <dcterms:created xsi:type="dcterms:W3CDTF">2021-11-16T12:26:00Z</dcterms:created>
  <dcterms:modified xsi:type="dcterms:W3CDTF">2021-11-16T12:27:00Z</dcterms:modified>
</cp:coreProperties>
</file>